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A0" w:rsidRPr="00AE39A0" w:rsidRDefault="00AE39A0" w:rsidP="00AE39A0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第1</w:t>
      </w:r>
      <w:r w:rsidR="000946B2">
        <w:rPr>
          <w:rFonts w:ascii="宋体" w:hAnsi="宋体" w:cs="宋体" w:hint="eastAsia"/>
          <w:sz w:val="18"/>
          <w:szCs w:val="18"/>
          <w:lang w:val="zh-CN"/>
        </w:rPr>
        <w:t>-</w:t>
      </w:r>
      <w:r w:rsidR="00AC58FC" w:rsidRPr="00AC58FC">
        <w:rPr>
          <w:rFonts w:ascii="宋体" w:hAnsi="宋体" w:cs="宋体"/>
          <w:sz w:val="18"/>
          <w:szCs w:val="18"/>
          <w:lang w:val="zh-CN"/>
        </w:rPr>
        <w:t>2</w:t>
      </w:r>
      <w:r w:rsidR="00AC58FC" w:rsidRPr="00AC58FC">
        <w:rPr>
          <w:rFonts w:ascii="宋体" w:hAnsi="宋体" w:cs="宋体" w:hint="eastAsia"/>
          <w:sz w:val="18"/>
          <w:szCs w:val="18"/>
          <w:lang w:val="zh-CN"/>
        </w:rPr>
        <w:t>题</w:t>
      </w:r>
    </w:p>
    <w:p w:rsidR="00AE39A0" w:rsidRPr="00AE39A0" w:rsidRDefault="00AC58FC" w:rsidP="00AE39A0">
      <w:pPr>
        <w:jc w:val="left"/>
        <w:rPr>
          <w:rFonts w:ascii="宋体" w:cs="宋体"/>
          <w:sz w:val="18"/>
          <w:szCs w:val="18"/>
          <w:lang w:val="zh-CN"/>
        </w:rPr>
      </w:pPr>
      <w:r w:rsidRPr="00AC58FC">
        <w:rPr>
          <w:rFonts w:ascii="宋体" w:hAnsi="宋体" w:cs="宋体" w:hint="eastAsia"/>
          <w:sz w:val="18"/>
          <w:szCs w:val="18"/>
          <w:lang w:val="zh-CN"/>
        </w:rPr>
        <w:t>问题：</w:t>
      </w:r>
      <w:r w:rsidRPr="00AC58FC">
        <w:rPr>
          <w:rFonts w:ascii="宋体" w:hAnsi="宋体" w:cs="宋体"/>
          <w:sz w:val="18"/>
          <w:szCs w:val="18"/>
          <w:lang w:val="zh-CN"/>
        </w:rPr>
        <w:t xml:space="preserve"> </w:t>
      </w:r>
      <w:r w:rsidRPr="00AC58FC">
        <w:rPr>
          <w:rFonts w:ascii="宋体" w:hAnsi="宋体" w:cs="宋体" w:hint="eastAsia"/>
          <w:sz w:val="18"/>
          <w:szCs w:val="18"/>
        </w:rPr>
        <w:t>要了解</w:t>
      </w:r>
      <w:r w:rsidRPr="00AC58FC">
        <w:rPr>
          <w:rFonts w:ascii="宋体" w:hAnsi="宋体" w:cs="宋体"/>
          <w:sz w:val="18"/>
          <w:szCs w:val="18"/>
        </w:rPr>
        <w:t>50</w:t>
      </w:r>
      <w:r w:rsidRPr="00AC58FC">
        <w:rPr>
          <w:rFonts w:ascii="宋体" w:hAnsi="宋体" w:cs="宋体" w:hint="eastAsia"/>
          <w:sz w:val="18"/>
          <w:szCs w:val="18"/>
        </w:rPr>
        <w:t>所高等学校教学设备的完好情况，则统计研究的总体单位是</w:t>
      </w:r>
      <w:r w:rsidRPr="00AC58FC">
        <w:rPr>
          <w:rFonts w:ascii="宋体" w:hAnsi="宋体" w:cs="宋体" w:hint="eastAsia"/>
          <w:sz w:val="18"/>
          <w:szCs w:val="18"/>
          <w:lang w:val="zh-CN"/>
        </w:rPr>
        <w:t>（　）。</w:t>
      </w:r>
    </w:p>
    <w:p w:rsidR="00AE39A0" w:rsidRPr="00AE39A0" w:rsidRDefault="00AC58FC" w:rsidP="00AE39A0">
      <w:pPr>
        <w:pStyle w:val="aa"/>
        <w:snapToGrid w:val="0"/>
        <w:rPr>
          <w:rFonts w:hAnsi="宋体"/>
          <w:sz w:val="18"/>
          <w:szCs w:val="18"/>
        </w:rPr>
      </w:pPr>
      <w:r w:rsidRPr="00AC58FC">
        <w:rPr>
          <w:rFonts w:hAnsi="宋体" w:hint="eastAsia"/>
          <w:sz w:val="18"/>
          <w:szCs w:val="18"/>
          <w:lang w:val="zh-CN"/>
        </w:rPr>
        <w:t>选项一：</w:t>
      </w:r>
      <w:r w:rsidRPr="00AC58FC">
        <w:rPr>
          <w:rFonts w:hAnsi="宋体"/>
          <w:sz w:val="18"/>
          <w:szCs w:val="18"/>
        </w:rPr>
        <w:t>5O</w:t>
      </w:r>
      <w:r w:rsidRPr="00AC58FC">
        <w:rPr>
          <w:rFonts w:hAnsi="宋体" w:hint="eastAsia"/>
          <w:sz w:val="18"/>
          <w:szCs w:val="18"/>
        </w:rPr>
        <w:t>所高等学校</w:t>
      </w:r>
    </w:p>
    <w:p w:rsidR="00AE39A0" w:rsidRPr="00AE39A0" w:rsidRDefault="00AC58FC" w:rsidP="00AE39A0">
      <w:pPr>
        <w:pStyle w:val="aa"/>
        <w:snapToGrid w:val="0"/>
        <w:rPr>
          <w:rFonts w:hAnsi="宋体"/>
          <w:sz w:val="18"/>
          <w:szCs w:val="18"/>
        </w:rPr>
      </w:pPr>
      <w:r w:rsidRPr="00AC58FC">
        <w:rPr>
          <w:rFonts w:hAnsi="宋体" w:hint="eastAsia"/>
          <w:sz w:val="18"/>
          <w:szCs w:val="18"/>
          <w:lang w:val="zh-CN"/>
        </w:rPr>
        <w:t>选项二：</w:t>
      </w:r>
      <w:r w:rsidRPr="00AC58FC">
        <w:rPr>
          <w:rFonts w:hAnsi="宋体"/>
          <w:sz w:val="18"/>
          <w:szCs w:val="18"/>
        </w:rPr>
        <w:t>50</w:t>
      </w:r>
      <w:r w:rsidRPr="00AC58FC">
        <w:rPr>
          <w:rFonts w:hAnsi="宋体" w:hint="eastAsia"/>
          <w:sz w:val="18"/>
          <w:szCs w:val="18"/>
        </w:rPr>
        <w:t>所高校的全部教学设备</w:t>
      </w:r>
    </w:p>
    <w:p w:rsidR="00AE39A0" w:rsidRPr="00AE39A0" w:rsidRDefault="00AC58FC" w:rsidP="00AE39A0">
      <w:pPr>
        <w:jc w:val="left"/>
        <w:rPr>
          <w:rFonts w:ascii="宋体" w:cs="宋体"/>
          <w:sz w:val="18"/>
          <w:szCs w:val="18"/>
          <w:lang w:val="zh-CN"/>
        </w:rPr>
      </w:pPr>
      <w:r w:rsidRPr="00AC58FC">
        <w:rPr>
          <w:rFonts w:ascii="宋体" w:hAnsi="宋体" w:cs="宋体" w:hint="eastAsia"/>
          <w:sz w:val="18"/>
          <w:szCs w:val="18"/>
          <w:lang w:val="zh-CN"/>
        </w:rPr>
        <w:t>选项三：</w:t>
      </w:r>
      <w:r w:rsidRPr="00AC58FC">
        <w:rPr>
          <w:rFonts w:ascii="宋体" w:hAnsi="宋体" w:cs="宋体"/>
          <w:sz w:val="18"/>
          <w:szCs w:val="18"/>
        </w:rPr>
        <w:t>50</w:t>
      </w:r>
      <w:r w:rsidRPr="00AC58FC">
        <w:rPr>
          <w:rFonts w:ascii="宋体" w:hAnsi="宋体" w:cs="宋体" w:hint="eastAsia"/>
          <w:sz w:val="18"/>
          <w:szCs w:val="18"/>
        </w:rPr>
        <w:t>所高校中用每一台教学设备</w:t>
      </w:r>
    </w:p>
    <w:p w:rsidR="00AE39A0" w:rsidRPr="00AE39A0" w:rsidRDefault="00AC58FC" w:rsidP="00AE39A0">
      <w:pPr>
        <w:jc w:val="left"/>
        <w:rPr>
          <w:rFonts w:ascii="宋体" w:cs="宋体"/>
          <w:sz w:val="18"/>
          <w:szCs w:val="18"/>
          <w:lang w:val="zh-CN"/>
        </w:rPr>
      </w:pPr>
      <w:r w:rsidRPr="00AC58FC">
        <w:rPr>
          <w:rFonts w:ascii="宋体" w:hAnsi="宋体" w:cs="宋体" w:hint="eastAsia"/>
          <w:sz w:val="18"/>
          <w:szCs w:val="18"/>
          <w:lang w:val="zh-CN"/>
        </w:rPr>
        <w:t>选项四：</w:t>
      </w:r>
      <w:r w:rsidRPr="00AC58FC">
        <w:rPr>
          <w:rFonts w:ascii="宋体" w:hAnsi="宋体" w:cs="宋体"/>
          <w:sz w:val="18"/>
          <w:szCs w:val="18"/>
        </w:rPr>
        <w:t>50</w:t>
      </w:r>
      <w:r w:rsidRPr="00AC58FC">
        <w:rPr>
          <w:rFonts w:ascii="宋体" w:hAnsi="宋体" w:cs="宋体" w:hint="eastAsia"/>
          <w:sz w:val="18"/>
          <w:szCs w:val="18"/>
        </w:rPr>
        <w:t>所高校的教学设备完好率</w:t>
      </w:r>
    </w:p>
    <w:p w:rsidR="00AE39A0" w:rsidRPr="00AE39A0" w:rsidRDefault="00AC58FC" w:rsidP="00AE39A0">
      <w:pPr>
        <w:jc w:val="left"/>
        <w:rPr>
          <w:rFonts w:ascii="宋体" w:cs="宋体"/>
          <w:sz w:val="18"/>
          <w:szCs w:val="18"/>
        </w:rPr>
      </w:pPr>
      <w:r w:rsidRPr="00AC58FC">
        <w:rPr>
          <w:rFonts w:cs="宋体" w:hint="eastAsia"/>
          <w:sz w:val="18"/>
          <w:szCs w:val="18"/>
        </w:rPr>
        <w:t>选项五：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2-22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6716C7" w:rsidRDefault="00DC73FE">
      <w:pPr>
        <w:autoSpaceDE w:val="0"/>
        <w:autoSpaceDN w:val="0"/>
        <w:adjustRightInd w:val="0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 w:rsidR="00AC58FC" w:rsidRPr="00AC58FC">
        <w:rPr>
          <w:rFonts w:ascii="宋体" w:eastAsia="宋体" w:cs="宋体" w:hint="eastAsia"/>
          <w:sz w:val="18"/>
          <w:szCs w:val="24"/>
        </w:rPr>
        <w:t>从统计总体中抽取出来作为代表这一总体的、由部分个体组成的集合是（</w:t>
      </w:r>
      <w:r w:rsidR="00AC58FC" w:rsidRPr="00AC58FC">
        <w:rPr>
          <w:rFonts w:ascii="宋体" w:eastAsia="宋体" w:cs="宋体"/>
          <w:sz w:val="18"/>
          <w:szCs w:val="24"/>
        </w:rPr>
        <w:t xml:space="preserve"> </w:t>
      </w:r>
      <w:r w:rsidR="00AC58FC" w:rsidRPr="00AC58FC">
        <w:rPr>
          <w:rFonts w:ascii="宋体" w:eastAsia="宋体" w:cs="宋体" w:hint="eastAsia"/>
          <w:sz w:val="18"/>
          <w:szCs w:val="24"/>
        </w:rPr>
        <w:t>）。</w:t>
      </w:r>
      <w:r>
        <w:rPr>
          <w:rFonts w:ascii="宋体" w:eastAsia="宋体" w:cs="宋体"/>
          <w:sz w:val="24"/>
          <w:szCs w:val="24"/>
        </w:rPr>
        <w:br/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选项一：样本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选项二：总体单位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选项三：个体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选项四：总体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3-41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问题：下面的哪一个图形最适合描述结构性问题（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选项一：条形图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选项二：饼图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选项三：帕累托图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选项四：直方图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4-57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 w:rsidR="00B43E49" w:rsidRPr="005418AC">
        <w:rPr>
          <w:rFonts w:ascii="宋体" w:eastAsia="宋体" w:cs="宋体" w:hint="eastAsia"/>
          <w:kern w:val="0"/>
          <w:sz w:val="18"/>
          <w:szCs w:val="18"/>
          <w:lang w:val="zh-CN"/>
        </w:rPr>
        <w:t>城镇家庭生活水平调查一般采用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（</w:t>
      </w:r>
      <w:r w:rsidR="00B43E49"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选项一：重点调查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选项二：典型调查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选项三：普查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选项四：抽样调查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 w:rsidR="00B6170B">
        <w:rPr>
          <w:rFonts w:ascii="宋体" w:eastAsia="宋体" w:cs="宋体" w:hint="eastAsia"/>
          <w:kern w:val="0"/>
          <w:sz w:val="18"/>
          <w:szCs w:val="18"/>
          <w:lang w:val="zh-CN"/>
        </w:rPr>
        <w:t>5-</w:t>
      </w:r>
      <w:r>
        <w:rPr>
          <w:rFonts w:ascii="宋体" w:eastAsia="宋体" w:cs="宋体"/>
          <w:kern w:val="0"/>
          <w:sz w:val="18"/>
          <w:szCs w:val="18"/>
          <w:lang w:val="zh-CN"/>
        </w:rPr>
        <w:t>13</w:t>
      </w:r>
      <w:r w:rsidR="00B6170B"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问题：以下情况可以用</w:t>
      </w:r>
      <w:r>
        <w:rPr>
          <w:rFonts w:ascii="宋体" w:eastAsia="宋体" w:cs="宋体"/>
          <w:kern w:val="0"/>
          <w:sz w:val="18"/>
          <w:szCs w:val="18"/>
          <w:lang w:val="zh-CN"/>
        </w:rPr>
        <w:t>Z</w:t>
      </w:r>
      <w:r w:rsidR="00310862">
        <w:rPr>
          <w:rFonts w:ascii="宋体" w:eastAsia="宋体" w:cs="宋体"/>
          <w:kern w:val="0"/>
          <w:sz w:val="18"/>
          <w:szCs w:val="18"/>
          <w:lang w:val="zh-CN"/>
        </w:rPr>
        <w:t>统计量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检验的有（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选项一：总体均值的检验，小样本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选项二：正态总体均值的检验，小样本，方差未知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选项三：大样本总体均值的检验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选项四：正态总体方差的检验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969A8" w:rsidRDefault="00B969A8" w:rsidP="00B969A8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6-97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>
        <w:rPr>
          <w:rFonts w:ascii="宋体" w:eastAsia="宋体" w:cs="宋体"/>
          <w:kern w:val="0"/>
          <w:sz w:val="18"/>
          <w:szCs w:val="18"/>
          <w:lang w:val="zh-CN"/>
        </w:rPr>
        <w:t>p-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值也被称作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"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实测的显著性水平</w:t>
      </w:r>
      <w:r>
        <w:rPr>
          <w:rFonts w:ascii="宋体" w:eastAsia="宋体" w:cs="宋体"/>
          <w:kern w:val="0"/>
          <w:sz w:val="18"/>
          <w:szCs w:val="18"/>
          <w:lang w:val="zh-CN"/>
        </w:rPr>
        <w:t>"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或</w:t>
      </w:r>
      <w:r>
        <w:rPr>
          <w:rFonts w:ascii="宋体" w:eastAsia="宋体" w:cs="宋体"/>
          <w:kern w:val="0"/>
          <w:sz w:val="18"/>
          <w:szCs w:val="18"/>
          <w:lang w:val="zh-CN"/>
        </w:rPr>
        <w:t>"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实际的显著性概率</w:t>
      </w:r>
      <w:r>
        <w:rPr>
          <w:rFonts w:ascii="宋体" w:eastAsia="宋体" w:cs="宋体"/>
          <w:kern w:val="0"/>
          <w:sz w:val="18"/>
          <w:szCs w:val="18"/>
          <w:lang w:val="zh-CN"/>
        </w:rPr>
        <w:t>"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，它可以被理解为（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选项一：原假设不能成立的概率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选项二：备择假设能够成立的概率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选项三：原假设能够成立的概率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选项四：不拒绝原假设犯错误的概率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7-104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问题：适用于反映定序数据集中趋势的指标是（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选项一：标准差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选项二：算术平均数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选项三：几何平均数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选项四：中位数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8-106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问题：对于呈左偏分布的数据，下列统计量大小关系正确的是（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35pt;height:18.25pt" o:ole="">
            <v:imagedata r:id="rId6" o:title=""/>
          </v:shape>
          <o:OLEObject Type="Embed" ProgID="Equation.3" ShapeID="_x0000_i1025" DrawAspect="Content" ObjectID="_1685864170" r:id="rId7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500" w:dyaOrig="360">
          <v:shape id="_x0000_i1026" type="#_x0000_t75" style="width:75.25pt;height:18.25pt" o:ole="">
            <v:imagedata r:id="rId8" o:title=""/>
          </v:shape>
          <o:OLEObject Type="Embed" ProgID="Equation.3" ShapeID="_x0000_i1026" DrawAspect="Content" ObjectID="_1685864171" r:id="rId9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500" w:dyaOrig="360">
          <v:shape id="_x0000_i1027" type="#_x0000_t75" style="width:75.25pt;height:18.25pt" o:ole="">
            <v:imagedata r:id="rId10" o:title=""/>
          </v:shape>
          <o:OLEObject Type="Embed" ProgID="Equation.3" ShapeID="_x0000_i1027" DrawAspect="Content" ObjectID="_1685864172" r:id="rId11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选项四：无法确定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9-138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问题：总体均值为</w:t>
      </w:r>
      <w:r>
        <w:rPr>
          <w:rFonts w:ascii="宋体" w:eastAsia="宋体" w:cs="宋体"/>
          <w:kern w:val="0"/>
          <w:sz w:val="18"/>
          <w:szCs w:val="18"/>
          <w:lang w:val="zh-CN"/>
        </w:rPr>
        <w:t>50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，标准差为</w:t>
      </w:r>
      <w:r>
        <w:rPr>
          <w:rFonts w:ascii="宋体" w:eastAsia="宋体" w:cs="宋体"/>
          <w:kern w:val="0"/>
          <w:sz w:val="18"/>
          <w:szCs w:val="18"/>
          <w:lang w:val="zh-CN"/>
        </w:rPr>
        <w:t>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，总体服从正态分布，从中随机抽取容量为</w:t>
      </w:r>
      <w:r>
        <w:rPr>
          <w:rFonts w:ascii="宋体" w:eastAsia="宋体" w:cs="宋体"/>
          <w:kern w:val="0"/>
          <w:sz w:val="18"/>
          <w:szCs w:val="18"/>
          <w:lang w:val="zh-CN"/>
        </w:rPr>
        <w:t>64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的样本，则样本均值的分布为（　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79" w:dyaOrig="300">
          <v:shape id="_x0000_i1028" type="#_x0000_t75" style="width:14.05pt;height:15.45pt" o:ole="">
            <v:imagedata r:id="rId12" o:title=""/>
          </v:shape>
          <o:OLEObject Type="Embed" ProgID="Equation.3" ShapeID="_x0000_i1028" DrawAspect="Content" ObjectID="_1685864173" r:id="rId13"/>
        </w:object>
      </w:r>
      <w:r>
        <w:rPr>
          <w:rFonts w:ascii="宋体" w:eastAsia="宋体" w:cs="宋体"/>
          <w:kern w:val="0"/>
          <w:sz w:val="24"/>
          <w:szCs w:val="24"/>
          <w:lang w:val="zh-CN"/>
        </w:rPr>
        <w:t>~N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（</w:t>
      </w:r>
      <w:r>
        <w:rPr>
          <w:rFonts w:ascii="宋体" w:eastAsia="宋体" w:cs="宋体"/>
          <w:kern w:val="0"/>
          <w:sz w:val="24"/>
          <w:szCs w:val="24"/>
          <w:lang w:val="zh-CN"/>
        </w:rPr>
        <w:t>50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，</w:t>
      </w:r>
      <w:r>
        <w:rPr>
          <w:rFonts w:ascii="宋体" w:eastAsia="宋体" w:cs="宋体"/>
          <w:kern w:val="0"/>
          <w:sz w:val="24"/>
          <w:szCs w:val="24"/>
          <w:lang w:val="zh-CN"/>
        </w:rPr>
        <w:t>8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79" w:dyaOrig="300">
          <v:shape id="_x0000_i1029" type="#_x0000_t75" style="width:14.05pt;height:15.45pt" o:ole="">
            <v:imagedata r:id="rId12" o:title=""/>
          </v:shape>
          <o:OLEObject Type="Embed" ProgID="Equation.3" ShapeID="_x0000_i1029" DrawAspect="Content" ObjectID="_1685864174" r:id="rId14"/>
        </w:object>
      </w:r>
      <w:r>
        <w:rPr>
          <w:rFonts w:ascii="宋体" w:eastAsia="宋体" w:cs="宋体"/>
          <w:kern w:val="0"/>
          <w:sz w:val="24"/>
          <w:szCs w:val="24"/>
          <w:lang w:val="zh-CN"/>
        </w:rPr>
        <w:t>~N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（</w:t>
      </w:r>
      <w:r>
        <w:rPr>
          <w:rFonts w:ascii="宋体" w:eastAsia="宋体" w:cs="宋体"/>
          <w:kern w:val="0"/>
          <w:sz w:val="24"/>
          <w:szCs w:val="24"/>
          <w:lang w:val="zh-CN"/>
        </w:rPr>
        <w:t>50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，</w:t>
      </w:r>
      <w:r>
        <w:rPr>
          <w:rFonts w:ascii="宋体" w:eastAsia="宋体" w:cs="宋体"/>
          <w:kern w:val="0"/>
          <w:sz w:val="24"/>
          <w:szCs w:val="24"/>
          <w:lang w:val="zh-CN"/>
        </w:rPr>
        <w:t>1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79" w:dyaOrig="300">
          <v:shape id="_x0000_i1030" type="#_x0000_t75" style="width:14.05pt;height:15.45pt" o:ole="">
            <v:imagedata r:id="rId12" o:title=""/>
          </v:shape>
          <o:OLEObject Type="Embed" ProgID="Equation.3" ShapeID="_x0000_i1030" DrawAspect="Content" ObjectID="_1685864175" r:id="rId15"/>
        </w:object>
      </w:r>
      <w:r>
        <w:rPr>
          <w:rFonts w:ascii="宋体" w:eastAsia="宋体" w:cs="宋体"/>
          <w:kern w:val="0"/>
          <w:sz w:val="24"/>
          <w:szCs w:val="24"/>
          <w:lang w:val="zh-CN"/>
        </w:rPr>
        <w:t>~N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（</w:t>
      </w:r>
      <w:r>
        <w:rPr>
          <w:rFonts w:ascii="宋体" w:eastAsia="宋体" w:cs="宋体"/>
          <w:kern w:val="0"/>
          <w:sz w:val="24"/>
          <w:szCs w:val="24"/>
          <w:lang w:val="zh-CN"/>
        </w:rPr>
        <w:t>50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，</w:t>
      </w:r>
      <w:r>
        <w:rPr>
          <w:rFonts w:ascii="宋体" w:eastAsia="宋体" w:cs="宋体"/>
          <w:kern w:val="0"/>
          <w:sz w:val="24"/>
          <w:szCs w:val="24"/>
          <w:lang w:val="zh-CN"/>
        </w:rPr>
        <w:t>4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79" w:dyaOrig="300">
          <v:shape id="_x0000_i1031" type="#_x0000_t75" style="width:14.05pt;height:15.45pt" o:ole="">
            <v:imagedata r:id="rId12" o:title=""/>
          </v:shape>
          <o:OLEObject Type="Embed" ProgID="Equation.3" ShapeID="_x0000_i1031" DrawAspect="Content" ObjectID="_1685864176" r:id="rId16"/>
        </w:object>
      </w:r>
      <w:r>
        <w:rPr>
          <w:rFonts w:ascii="宋体" w:eastAsia="宋体" w:cs="宋体"/>
          <w:kern w:val="0"/>
          <w:sz w:val="24"/>
          <w:szCs w:val="24"/>
          <w:lang w:val="zh-CN"/>
        </w:rPr>
        <w:t>~N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（</w:t>
      </w:r>
      <w:r>
        <w:rPr>
          <w:rFonts w:ascii="宋体" w:eastAsia="宋体" w:cs="宋体"/>
          <w:kern w:val="0"/>
          <w:sz w:val="24"/>
          <w:szCs w:val="24"/>
          <w:lang w:val="zh-CN"/>
        </w:rPr>
        <w:t>8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，</w:t>
      </w:r>
      <w:r>
        <w:rPr>
          <w:rFonts w:ascii="宋体" w:eastAsia="宋体" w:cs="宋体"/>
          <w:kern w:val="0"/>
          <w:sz w:val="24"/>
          <w:szCs w:val="24"/>
          <w:lang w:val="zh-CN"/>
        </w:rPr>
        <w:t>8</w:t>
      </w:r>
      <w:r>
        <w:rPr>
          <w:rFonts w:ascii="宋体" w:eastAsia="宋体" w:cs="宋体" w:hint="eastAsia"/>
          <w:kern w:val="0"/>
          <w:sz w:val="24"/>
          <w:szCs w:val="24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10-152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 w:rsidR="00B43E49" w:rsidRPr="003E4012">
        <w:rPr>
          <w:rFonts w:ascii="宋体" w:eastAsia="宋体" w:cs="宋体" w:hint="eastAsia"/>
          <w:kern w:val="0"/>
          <w:sz w:val="18"/>
          <w:szCs w:val="18"/>
          <w:lang w:val="zh-CN"/>
        </w:rPr>
        <w:t>用样本统计量估计总体参数，应满足无偏性、一致性和有效性的要求，其中无偏性是指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（</w:t>
      </w:r>
      <w:r w:rsidR="00B43E49"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选项一：样本平均数等于总体平均数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选项二：样本估计量等于总体参数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选项三：样本估计量的期望等于总体参数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选项四：样本平均数等于总体参数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11-315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问题：在方差分析中，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总体方差的组内估计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的计算是组内平方和除以相应的（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选项一：数据个数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选项二：组数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选项三：自由度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选项四：数据平均值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12-325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问题：当备择假设成立时，总体方差的组间估计</w:t>
      </w:r>
      <w:r>
        <w:rPr>
          <w:rFonts w:ascii="宋体" w:eastAsia="宋体" w:cs="宋体"/>
          <w:kern w:val="0"/>
          <w:sz w:val="18"/>
          <w:szCs w:val="18"/>
          <w:lang w:val="zh-CN"/>
        </w:rPr>
        <w:t>MSB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是总体方差的（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选项一：无偏估计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选项二：偏小估计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选项三：偏大估计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选项四：有偏估计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13-367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问题：用</w:t>
      </w:r>
      <w:r w:rsidR="00B43E49">
        <w:rPr>
          <w:rFonts w:ascii="Times New Roman" w:eastAsia="宋体" w:hAnsi="Times New Roman" w:cs="Times New Roman"/>
          <w:kern w:val="0"/>
          <w:sz w:val="18"/>
          <w:szCs w:val="18"/>
          <w:lang w:val="zh-CN"/>
        </w:rPr>
        <w:t>χ</w:t>
      </w:r>
      <w:r w:rsidR="00AC58FC" w:rsidRPr="00AC58FC">
        <w:rPr>
          <w:rFonts w:ascii="宋体" w:eastAsia="宋体" w:cs="宋体"/>
          <w:kern w:val="0"/>
          <w:sz w:val="18"/>
          <w:szCs w:val="18"/>
          <w:vertAlign w:val="superscript"/>
          <w:lang w:val="zh-CN"/>
        </w:rPr>
        <w:t>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分布进行独立性检验时应该注意的是（）。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选项一：如果只有两个单元，每个单元的观察值必须是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或者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以上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选项二：如果只有两个单元，每个单元的期望频数必须是</w:t>
      </w:r>
      <w:r>
        <w:rPr>
          <w:rFonts w:ascii="宋体" w:eastAsia="宋体" w:cs="宋体"/>
          <w:kern w:val="0"/>
          <w:sz w:val="18"/>
          <w:szCs w:val="18"/>
          <w:lang w:val="zh-CN"/>
        </w:rPr>
        <w:t>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或者</w:t>
      </w:r>
      <w:r>
        <w:rPr>
          <w:rFonts w:ascii="宋体" w:eastAsia="宋体" w:cs="宋体"/>
          <w:kern w:val="0"/>
          <w:sz w:val="18"/>
          <w:szCs w:val="18"/>
          <w:lang w:val="zh-CN"/>
        </w:rPr>
        <w:t>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以上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选项三：倘若单元的数目较大，只须保证总频数足够大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选项四：倘若单元的数目较大，只要有</w:t>
      </w:r>
      <w:r>
        <w:rPr>
          <w:rFonts w:ascii="宋体" w:eastAsia="宋体" w:cs="宋体"/>
          <w:kern w:val="0"/>
          <w:sz w:val="18"/>
          <w:szCs w:val="18"/>
          <w:lang w:val="zh-CN"/>
        </w:rPr>
        <w:t>50%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的单元观察值大于</w:t>
      </w:r>
      <w:r>
        <w:rPr>
          <w:rFonts w:ascii="宋体" w:eastAsia="宋体" w:cs="宋体"/>
          <w:kern w:val="0"/>
          <w:sz w:val="18"/>
          <w:szCs w:val="18"/>
          <w:lang w:val="zh-CN"/>
        </w:rPr>
        <w:t>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，就可以使用</w:t>
      </w:r>
      <w:r w:rsidR="00B43E49">
        <w:rPr>
          <w:rFonts w:ascii="Times New Roman" w:eastAsia="宋体" w:hAnsi="Times New Roman" w:cs="Times New Roman"/>
          <w:kern w:val="0"/>
          <w:sz w:val="18"/>
          <w:szCs w:val="18"/>
          <w:lang w:val="zh-CN"/>
        </w:rPr>
        <w:t>χ</w:t>
      </w:r>
      <w:r w:rsidR="00B43E49" w:rsidRPr="00B43E49">
        <w:rPr>
          <w:rFonts w:ascii="宋体" w:eastAsia="宋体" w:cs="宋体" w:hint="eastAsia"/>
          <w:kern w:val="0"/>
          <w:sz w:val="18"/>
          <w:szCs w:val="18"/>
          <w:vertAlign w:val="superscript"/>
          <w:lang w:val="zh-CN"/>
        </w:rPr>
        <w:t>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检验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14-377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rPr>
          <w:rFonts w:ascii="宋体" w:eastAsia="宋体" w:cs="宋体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>
        <w:rPr>
          <w:rFonts w:ascii="宋体" w:eastAsia="宋体" w:cs="宋体" w:hint="eastAsia"/>
          <w:sz w:val="18"/>
          <w:szCs w:val="18"/>
        </w:rPr>
        <w:t>分类变量</w:t>
      </w:r>
      <w:r>
        <w:rPr>
          <w:rFonts w:ascii="宋体" w:eastAsia="宋体" w:cs="宋体"/>
          <w:sz w:val="18"/>
          <w:szCs w:val="18"/>
        </w:rPr>
        <w:t>X</w:t>
      </w:r>
      <w:r>
        <w:rPr>
          <w:rFonts w:ascii="宋体" w:eastAsia="宋体" w:cs="宋体" w:hint="eastAsia"/>
          <w:sz w:val="18"/>
          <w:szCs w:val="18"/>
        </w:rPr>
        <w:t>和</w:t>
      </w:r>
      <w:r>
        <w:rPr>
          <w:rFonts w:ascii="宋体" w:eastAsia="宋体" w:cs="宋体"/>
          <w:sz w:val="18"/>
          <w:szCs w:val="18"/>
        </w:rPr>
        <w:t>Y</w:t>
      </w:r>
      <w:r>
        <w:rPr>
          <w:rFonts w:ascii="宋体" w:eastAsia="宋体" w:cs="宋体" w:hint="eastAsia"/>
          <w:sz w:val="18"/>
          <w:szCs w:val="18"/>
        </w:rPr>
        <w:t>的列联表如下，则下列说法中正确的是（）。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1"/>
        <w:gridCol w:w="2117"/>
        <w:gridCol w:w="2117"/>
        <w:gridCol w:w="2117"/>
      </w:tblGrid>
      <w:tr w:rsidR="00BA5F6A">
        <w:tc>
          <w:tcPr>
            <w:tcW w:w="21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A5F6A" w:rsidRDefault="00BA5F6A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0145E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 w:hint="eastAsia"/>
                <w:noProof/>
                <w:kern w:val="0"/>
                <w:sz w:val="18"/>
                <w:szCs w:val="18"/>
              </w:rPr>
              <w:drawing>
                <wp:inline distT="0" distB="0" distL="0" distR="0">
                  <wp:extent cx="107950" cy="139700"/>
                  <wp:effectExtent l="19050" t="0" r="635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3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0145E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cs="宋体" w:hint="eastAsia"/>
                <w:noProof/>
                <w:kern w:val="0"/>
                <w:sz w:val="18"/>
                <w:szCs w:val="18"/>
              </w:rPr>
              <w:drawing>
                <wp:inline distT="0" distB="0" distL="0" distR="0">
                  <wp:extent cx="107950" cy="139700"/>
                  <wp:effectExtent l="19050" t="0" r="635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3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 w:hint="eastAsia"/>
                <w:sz w:val="18"/>
                <w:szCs w:val="18"/>
              </w:rPr>
              <w:t>总计</w:t>
            </w:r>
          </w:p>
        </w:tc>
      </w:tr>
      <w:tr w:rsidR="00BA5F6A">
        <w:tc>
          <w:tcPr>
            <w:tcW w:w="21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A5F6A" w:rsidRDefault="000145E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 w:hint="eastAsia"/>
                <w:noProof/>
                <w:kern w:val="0"/>
                <w:sz w:val="18"/>
                <w:szCs w:val="18"/>
              </w:rPr>
              <w:drawing>
                <wp:inline distT="0" distB="0" distL="0" distR="0">
                  <wp:extent cx="107950" cy="139700"/>
                  <wp:effectExtent l="19050" t="0" r="635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3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a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b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a+b</w:t>
            </w:r>
          </w:p>
        </w:tc>
      </w:tr>
      <w:tr w:rsidR="00BA5F6A">
        <w:tc>
          <w:tcPr>
            <w:tcW w:w="21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A5F6A" w:rsidRDefault="000145E7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 w:hint="eastAsia"/>
                <w:noProof/>
                <w:kern w:val="0"/>
                <w:sz w:val="18"/>
                <w:szCs w:val="18"/>
              </w:rPr>
              <w:drawing>
                <wp:inline distT="0" distB="0" distL="0" distR="0">
                  <wp:extent cx="107950" cy="139700"/>
                  <wp:effectExtent l="19050" t="0" r="635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3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c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d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c+d</w:t>
            </w:r>
          </w:p>
        </w:tc>
      </w:tr>
      <w:tr w:rsidR="00BA5F6A">
        <w:tc>
          <w:tcPr>
            <w:tcW w:w="21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 w:hint="eastAsia"/>
                <w:sz w:val="18"/>
                <w:szCs w:val="18"/>
              </w:rPr>
              <w:t>总计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a+c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b+d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A5F6A" w:rsidRDefault="00DC73FE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a+b+c+d</w:t>
            </w:r>
          </w:p>
        </w:tc>
      </w:tr>
    </w:tbl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ab-cd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越小，说明</w:t>
      </w:r>
      <w:r>
        <w:rPr>
          <w:rFonts w:ascii="宋体" w:eastAsia="宋体" w:cs="宋体"/>
          <w:kern w:val="0"/>
          <w:sz w:val="18"/>
          <w:szCs w:val="18"/>
          <w:lang w:val="zh-CN"/>
        </w:rPr>
        <w:t>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与</w:t>
      </w:r>
      <w:r>
        <w:rPr>
          <w:rFonts w:ascii="宋体" w:eastAsia="宋体" w:cs="宋体"/>
          <w:kern w:val="0"/>
          <w:sz w:val="18"/>
          <w:szCs w:val="18"/>
          <w:lang w:val="zh-CN"/>
        </w:rPr>
        <w:t>Y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关系越弱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B43E49">
        <w:rPr>
          <w:rFonts w:ascii="宋体" w:eastAsia="宋体" w:cs="宋体" w:hint="eastAsia"/>
          <w:kern w:val="0"/>
          <w:sz w:val="18"/>
          <w:szCs w:val="18"/>
          <w:lang w:val="zh-CN"/>
        </w:rPr>
        <w:t>ab-cd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越大，说明</w:t>
      </w:r>
      <w:r>
        <w:rPr>
          <w:rFonts w:ascii="宋体" w:eastAsia="宋体" w:cs="宋体"/>
          <w:kern w:val="0"/>
          <w:sz w:val="18"/>
          <w:szCs w:val="18"/>
          <w:lang w:val="zh-CN"/>
        </w:rPr>
        <w:t>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与</w:t>
      </w:r>
      <w:r>
        <w:rPr>
          <w:rFonts w:ascii="宋体" w:eastAsia="宋体" w:cs="宋体"/>
          <w:kern w:val="0"/>
          <w:sz w:val="18"/>
          <w:szCs w:val="18"/>
          <w:lang w:val="zh-CN"/>
        </w:rPr>
        <w:t>Y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关系越强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(ad-bc)</w:t>
      </w:r>
      <w:r w:rsidR="00AC58FC" w:rsidRPr="00AC58FC">
        <w:rPr>
          <w:rFonts w:ascii="宋体" w:eastAsia="宋体" w:cs="宋体"/>
          <w:kern w:val="0"/>
          <w:sz w:val="18"/>
          <w:szCs w:val="18"/>
          <w:vertAlign w:val="superscript"/>
          <w:lang w:val="zh-CN"/>
        </w:rPr>
        <w:t>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越大，说明</w:t>
      </w:r>
      <w:r>
        <w:rPr>
          <w:rFonts w:ascii="宋体" w:eastAsia="宋体" w:cs="宋体"/>
          <w:kern w:val="0"/>
          <w:sz w:val="18"/>
          <w:szCs w:val="18"/>
          <w:lang w:val="zh-CN"/>
        </w:rPr>
        <w:t>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与</w:t>
      </w:r>
      <w:r>
        <w:rPr>
          <w:rFonts w:ascii="宋体" w:eastAsia="宋体" w:cs="宋体"/>
          <w:kern w:val="0"/>
          <w:sz w:val="18"/>
          <w:szCs w:val="18"/>
          <w:lang w:val="zh-CN"/>
        </w:rPr>
        <w:t>Y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关系越强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(ad-bc)</w:t>
      </w:r>
      <w:r w:rsidR="00B43E49" w:rsidRPr="00B43E49">
        <w:rPr>
          <w:rFonts w:ascii="宋体" w:eastAsia="宋体" w:cs="宋体" w:hint="eastAsia"/>
          <w:kern w:val="0"/>
          <w:sz w:val="18"/>
          <w:szCs w:val="18"/>
          <w:vertAlign w:val="superscript"/>
          <w:lang w:val="zh-CN"/>
        </w:rPr>
        <w:t xml:space="preserve"> 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越接近于</w:t>
      </w:r>
      <w:r>
        <w:rPr>
          <w:rFonts w:ascii="宋体" w:eastAsia="宋体" w:cs="宋体"/>
          <w:kern w:val="0"/>
          <w:sz w:val="18"/>
          <w:szCs w:val="18"/>
          <w:lang w:val="zh-CN"/>
        </w:rPr>
        <w:t>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，说明</w:t>
      </w:r>
      <w:r>
        <w:rPr>
          <w:rFonts w:ascii="宋体" w:eastAsia="宋体" w:cs="宋体"/>
          <w:kern w:val="0"/>
          <w:sz w:val="18"/>
          <w:szCs w:val="18"/>
          <w:lang w:val="zh-CN"/>
        </w:rPr>
        <w:t>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与</w:t>
      </w:r>
      <w:r>
        <w:rPr>
          <w:rFonts w:ascii="宋体" w:eastAsia="宋体" w:cs="宋体"/>
          <w:kern w:val="0"/>
          <w:sz w:val="18"/>
          <w:szCs w:val="18"/>
          <w:lang w:val="zh-CN"/>
        </w:rPr>
        <w:t>Y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关系越强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第</w:t>
      </w:r>
      <w:r w:rsidR="00B6170B">
        <w:rPr>
          <w:rFonts w:ascii="Times New Roman" w:hAnsi="Times New Roman" w:cs="Times New Roman" w:hint="eastAsia"/>
          <w:color w:val="000000"/>
          <w:sz w:val="18"/>
          <w:szCs w:val="18"/>
        </w:rPr>
        <w:t>15-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>17</w:t>
      </w:r>
      <w:r w:rsidR="00B6170B">
        <w:rPr>
          <w:rFonts w:ascii="Times New Roman" w:hAnsi="Times New Roman" w:cs="Times New Roman" w:hint="eastAsia"/>
          <w:color w:val="000000"/>
          <w:sz w:val="18"/>
          <w:szCs w:val="18"/>
        </w:rPr>
        <w:t>题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问题：相关系数的取值范围为（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）。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选项一：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>[0</w:t>
      </w:r>
      <w:r w:rsidR="00653471">
        <w:rPr>
          <w:rFonts w:ascii="Times New Roman" w:hAnsi="Times New Roman" w:cs="Times New Roman" w:hint="eastAsia"/>
          <w:color w:val="000000"/>
          <w:sz w:val="18"/>
          <w:szCs w:val="18"/>
        </w:rPr>
        <w:t>，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 xml:space="preserve">1] 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选项二：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>[-1</w:t>
      </w:r>
      <w:r w:rsidR="00653471">
        <w:rPr>
          <w:rFonts w:ascii="Times New Roman" w:hAnsi="Times New Roman" w:cs="Times New Roman" w:hint="eastAsia"/>
          <w:color w:val="000000"/>
          <w:sz w:val="18"/>
          <w:szCs w:val="18"/>
        </w:rPr>
        <w:t>，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 xml:space="preserve">0] 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选项三：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>[-1</w:t>
      </w:r>
      <w:r w:rsidR="00653471">
        <w:rPr>
          <w:rFonts w:ascii="Times New Roman" w:hAnsi="Times New Roman" w:cs="Times New Roman" w:hint="eastAsia"/>
          <w:color w:val="000000"/>
          <w:sz w:val="18"/>
          <w:szCs w:val="18"/>
        </w:rPr>
        <w:t>，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 xml:space="preserve">1] 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选项四：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>[0</w:t>
      </w:r>
      <w:r w:rsidR="00653471">
        <w:rPr>
          <w:rFonts w:ascii="Times New Roman" w:hAnsi="Times New Roman" w:cs="Times New Roman" w:hint="eastAsia"/>
          <w:color w:val="000000"/>
          <w:sz w:val="18"/>
          <w:szCs w:val="18"/>
        </w:rPr>
        <w:t>，</w:t>
      </w:r>
      <w:r w:rsidRPr="00AC58FC">
        <w:rPr>
          <w:rFonts w:ascii="Times New Roman" w:hAnsi="Times New Roman" w:cs="Times New Roman"/>
          <w:color w:val="000000"/>
          <w:sz w:val="18"/>
          <w:szCs w:val="18"/>
        </w:rPr>
        <w:t>+</w:t>
      </w: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∞）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选项五：</w:t>
      </w:r>
    </w:p>
    <w:p w:rsidR="00653471" w:rsidRPr="00653471" w:rsidRDefault="00AC58FC" w:rsidP="0065347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AC58FC">
        <w:rPr>
          <w:rFonts w:ascii="Times New Roman" w:hAnsi="Times New Roman" w:cs="Times New Roman" w:hint="eastAsia"/>
          <w:color w:val="000000"/>
          <w:sz w:val="18"/>
          <w:szCs w:val="18"/>
        </w:rPr>
        <w:t>正确答案：</w:t>
      </w:r>
    </w:p>
    <w:p w:rsidR="00BA5F6A" w:rsidRPr="00653471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16-457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已知学生学习统计学的时间越长，考试成绩一般会越高。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某校经济管理类的学生学习统计学的时间（</w:t>
      </w:r>
      <w:r>
        <w:rPr>
          <w:rFonts w:ascii="宋体" w:eastAsia="宋体" w:cs="宋体"/>
          <w:kern w:val="0"/>
          <w:sz w:val="18"/>
          <w:szCs w:val="18"/>
          <w:lang w:val="zh-CN"/>
        </w:rPr>
        <w:t>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）与考试成绩（</w:t>
      </w:r>
      <w:r>
        <w:rPr>
          <w:rFonts w:ascii="宋体" w:eastAsia="宋体" w:cs="宋体"/>
          <w:kern w:val="0"/>
          <w:sz w:val="18"/>
          <w:szCs w:val="18"/>
          <w:lang w:val="zh-CN"/>
        </w:rPr>
        <w:t>y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）之间建立回归方程</w:t>
      </w:r>
      <w:r>
        <w:rPr>
          <w:rFonts w:ascii="宋体" w:eastAsia="宋体" w:cs="宋体"/>
          <w:kern w:val="0"/>
          <w:sz w:val="18"/>
          <w:szCs w:val="18"/>
          <w:lang w:val="zh-CN"/>
        </w:rPr>
        <w:t>y=a+bx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。经计算，方程为</w:t>
      </w:r>
      <w:r>
        <w:rPr>
          <w:rFonts w:ascii="宋体" w:eastAsia="宋体" w:cs="宋体"/>
          <w:kern w:val="0"/>
          <w:sz w:val="18"/>
          <w:szCs w:val="18"/>
          <w:lang w:val="zh-CN"/>
        </w:rPr>
        <w:t>y=20-0.8x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，该方程参数的计算（）。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值是明显不对的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值是明显不对的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值和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值都是不对的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值和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值都是正确的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17-523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问题：已知某地区粮食作物产量的年平均发展速度：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2010-2012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年三年均为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1.03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2013-2014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两年均为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1.05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，确定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2010-2014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五年间的平均发展速度的计算公式为（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m:oMath>
        <m:rad>
          <m:radPr>
            <m:degHide m:val="1"/>
            <m:ctrl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  <m:t>1.03×1.05</m:t>
            </m:r>
          </m:e>
        </m:rad>
      </m:oMath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m:oMath>
        <m:rad>
          <m:radPr>
            <m:ctrl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</m:ctrlPr>
          </m:radPr>
          <m:deg>
            <m:r>
              <m:rPr>
                <m:sty m:val="p"/>
              </m:r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  <m:t>5</m:t>
            </m:r>
          </m:deg>
          <m:e>
            <m:sSup>
              <m:sSupPr>
                <m:ctrl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1.03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  <m:t>×</m:t>
            </m:r>
            <m:sSup>
              <m:sSupPr>
                <m:ctrl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1.05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3</m:t>
                </m:r>
              </m:sup>
            </m:sSup>
          </m:e>
        </m:rad>
      </m:oMath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m:oMath>
        <m:rad>
          <m:radPr>
            <m:ctrl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</m:ctrlPr>
          </m:radPr>
          <m:deg>
            <m:r>
              <m:rPr>
                <m:sty m:val="p"/>
              </m:r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  <m:t>5</m:t>
            </m:r>
          </m:deg>
          <m:e>
            <m:sSup>
              <m:sSupPr>
                <m:ctrl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1.03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  <m:t>×</m:t>
            </m:r>
            <m:sSup>
              <m:sSupPr>
                <m:ctrl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1.05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2</m:t>
                </m:r>
              </m:sup>
            </m:sSup>
          </m:e>
        </m:rad>
      </m:oMath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 w:rsidR="00B43E49" w:rsidDel="00B43E49">
        <w:rPr>
          <w:rFonts w:ascii="宋体" w:eastAsia="宋体" w:cs="宋体" w:hint="eastAsia"/>
          <w:kern w:val="0"/>
          <w:sz w:val="18"/>
          <w:szCs w:val="18"/>
          <w:lang w:val="zh-CN"/>
        </w:rPr>
        <w:t xml:space="preserve"> </w:t>
      </w:r>
      <m:oMath>
        <m:r>
          <m:rPr>
            <m:sty m:val="p"/>
          </m:rPr>
          <w:rPr>
            <w:rFonts w:ascii="Cambria Math" w:eastAsia="宋体" w:hAnsi="Cambria Math" w:cs="宋体"/>
            <w:kern w:val="0"/>
            <w:sz w:val="18"/>
            <w:szCs w:val="18"/>
            <w:lang w:val="zh-CN"/>
          </w:rPr>
          <m:t xml:space="preserve"> </m:t>
        </m:r>
        <m:rad>
          <m:radPr>
            <m:degHide m:val="1"/>
            <m:ctrl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</m:ctrlPr>
          </m:radPr>
          <m:deg/>
          <m:e>
            <m:sSup>
              <m:sSupPr>
                <m:ctrl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1.03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宋体"/>
                <w:kern w:val="0"/>
                <w:sz w:val="18"/>
                <w:szCs w:val="18"/>
                <w:lang w:val="zh-CN"/>
              </w:rPr>
              <m:t>×</m:t>
            </m:r>
            <m:sSup>
              <m:sSupPr>
                <m:ctrl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1.05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8"/>
                    <w:szCs w:val="18"/>
                    <w:lang w:val="zh-CN"/>
                  </w:rPr>
                  <m:t>2</m:t>
                </m:r>
              </m:sup>
            </m:sSup>
          </m:e>
        </m:rad>
      </m:oMath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18-525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问题：用图形描述时间序列，其时间一般绘制在（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选项一：横轴上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选项二：纵轴上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选项三：右端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选项四：左端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19-570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>
        <w:rPr>
          <w:rFonts w:ascii="宋体" w:eastAsia="宋体" w:cs="宋体" w:hint="eastAsia"/>
          <w:sz w:val="18"/>
          <w:szCs w:val="18"/>
        </w:rPr>
        <w:t>在零售价格指数</w:t>
      </w:r>
      <w:r w:rsidR="0002219C" w:rsidRPr="00934787">
        <w:rPr>
          <w:rFonts w:ascii="宋体" w:eastAsia="宋体" w:cs="宋体"/>
          <w:kern w:val="0"/>
          <w:position w:val="-58"/>
          <w:sz w:val="18"/>
          <w:szCs w:val="18"/>
          <w:lang w:val="zh-CN"/>
        </w:rPr>
        <w:object w:dxaOrig="900" w:dyaOrig="1060">
          <v:shape id="_x0000_i1032" type="#_x0000_t75" style="width:45.35pt;height:52.85pt" o:ole="">
            <v:imagedata r:id="rId21" o:title=""/>
          </v:shape>
          <o:OLEObject Type="Embed" ProgID="Equation.3" ShapeID="_x0000_i1032" DrawAspect="Content" ObjectID="_1685864177" r:id="rId22"/>
        </w:object>
      </w:r>
      <w:r>
        <w:rPr>
          <w:rFonts w:ascii="宋体" w:eastAsia="宋体" w:cs="宋体" w:hint="eastAsia"/>
          <w:sz w:val="18"/>
          <w:szCs w:val="18"/>
        </w:rPr>
        <w:t>中，</w:t>
      </w:r>
      <w:r w:rsidR="0002219C" w:rsidRPr="00C617C6">
        <w:rPr>
          <w:rFonts w:ascii="宋体" w:eastAsia="宋体" w:hAnsi="宋体" w:hint="eastAsia"/>
          <w:position w:val="-24"/>
          <w:szCs w:val="21"/>
        </w:rPr>
        <w:object w:dxaOrig="1880" w:dyaOrig="620">
          <v:shape id="_x0000_i1033" type="#_x0000_t75" style="width:93.95pt;height:31.8pt" o:ole="" fillcolor="window">
            <v:imagedata r:id="rId23" o:title=""/>
          </v:shape>
          <o:OLEObject Type="Embed" ProgID="Equation.3" ShapeID="_x0000_i1033" DrawAspect="Content" ObjectID="_1685864178" r:id="rId24"/>
        </w:object>
      </w:r>
      <w:r>
        <w:rPr>
          <w:rFonts w:ascii="宋体" w:eastAsia="宋体" w:cs="宋体" w:hint="eastAsia"/>
          <w:sz w:val="18"/>
          <w:szCs w:val="18"/>
        </w:rPr>
        <w:t>，表示</w:t>
      </w:r>
      <w:r>
        <w:rPr>
          <w:rFonts w:ascii="宋体" w:eastAsia="宋体" w:cs="宋体"/>
          <w:sz w:val="18"/>
          <w:szCs w:val="18"/>
        </w:rPr>
        <w:t xml:space="preserve"> ( )</w:t>
      </w:r>
      <w:r>
        <w:rPr>
          <w:rFonts w:ascii="宋体" w:eastAsia="宋体" w:cs="宋体" w:hint="eastAsia"/>
          <w:sz w:val="18"/>
          <w:szCs w:val="18"/>
        </w:rPr>
        <w:t>。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选项一：价格不变的情况下，销售量变化引起销售额增减的绝对额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选项二：在价格不变的情况下，销售量变化的绝对额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选项三：销售量不变的情况下，价格变化的绝对额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选项四：销售量不变的情况下，价格变化引起销售额变化的绝对额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20-574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问题：以</w:t>
      </w:r>
      <w:r>
        <w:rPr>
          <w:rFonts w:ascii="宋体" w:eastAsia="宋体" w:cs="宋体"/>
          <w:kern w:val="0"/>
          <w:sz w:val="18"/>
          <w:szCs w:val="18"/>
          <w:lang w:val="zh-CN"/>
        </w:rPr>
        <w:t>p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q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分别表示产品的价格和产量，</w:t>
      </w:r>
      <w:r>
        <w:rPr>
          <w:rFonts w:ascii="宋体" w:eastAsia="宋体" w:cs="宋体"/>
          <w:kern w:val="0"/>
          <w:sz w:val="18"/>
          <w:szCs w:val="18"/>
          <w:lang w:val="zh-CN"/>
        </w:rPr>
        <w:t>k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表示产量的个体指数，则产量的总指数等于（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921" w:dyaOrig="1080">
          <v:shape id="_x0000_i1034" type="#_x0000_t75" style="width:45.8pt;height:54.25pt" o:ole="">
            <v:imagedata r:id="rId25" o:title=""/>
          </v:shape>
          <o:OLEObject Type="Embed" ProgID="Equation.3" ShapeID="_x0000_i1034" DrawAspect="Content" ObjectID="_1685864179" r:id="rId26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921" w:dyaOrig="783">
          <v:shape id="_x0000_i1035" type="#_x0000_t75" style="width:45.8pt;height:38.8pt" o:ole="">
            <v:imagedata r:id="rId27" o:title=""/>
          </v:shape>
          <o:OLEObject Type="Embed" ProgID="Equation.3" ShapeID="_x0000_i1035" DrawAspect="Content" ObjectID="_1685864180" r:id="rId28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960" w:dyaOrig="1089">
          <v:shape id="_x0000_i1036" type="#_x0000_t75" style="width:48.15pt;height:54.7pt" o:ole="">
            <v:imagedata r:id="rId29" o:title=""/>
          </v:shape>
          <o:OLEObject Type="Embed" ProgID="Equation.3" ShapeID="_x0000_i1036" DrawAspect="Content" ObjectID="_1685864181" r:id="rId30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050" w:dyaOrig="783">
          <v:shape id="_x0000_i1037" type="#_x0000_t75" style="width:52.85pt;height:38.8pt" o:ole="">
            <v:imagedata r:id="rId31" o:title=""/>
          </v:shape>
          <o:OLEObject Type="Embed" ProgID="Equation.3" ShapeID="_x0000_i1037" DrawAspect="Content" ObjectID="_1685864182" r:id="rId32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21-556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问题：下列属于质量指标指数的是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( )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商品零售量指数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选项二：商品零售额指数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选项三：商品零售价格指数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选项四：职工劳动生产率指数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选项五：销售商品计划完成程度指数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22-443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问题：据统计资料证实，银行利率与股票价格指数有依存关系，即随银行利率的上升，股票指数有下降的趋势，但这种变动不是均等的。可见这种关系是（）。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选项一：函数关系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选项二：相关关系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选项三：正相关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选项四：负相关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选项五：不确定的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23-496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问题：测定长期趋势的方法主要有</w:t>
      </w:r>
      <w:r>
        <w:rPr>
          <w:rFonts w:ascii="宋体" w:eastAsia="宋体" w:cs="宋体"/>
          <w:kern w:val="0"/>
          <w:sz w:val="18"/>
          <w:szCs w:val="18"/>
          <w:lang w:val="zh-CN"/>
        </w:rPr>
        <w:t>( )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选项一：剩余法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同季平均法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选项三：最小平方法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选项四：移动平均法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选项五：几何平均法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24-395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rPr>
          <w:rFonts w:ascii="宋体" w:eastAsia="宋体" w:cs="宋体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>
        <w:rPr>
          <w:rFonts w:ascii="宋体" w:eastAsia="宋体" w:cs="宋体" w:hint="eastAsia"/>
          <w:sz w:val="18"/>
          <w:szCs w:val="18"/>
        </w:rPr>
        <w:t>以下关于列联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65100" cy="139700"/>
            <wp:effectExtent l="19050" t="0" r="635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分布的叙述正确的是（　）（　）（　）（　）（　）。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381000" cy="139700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sz w:val="18"/>
          <w:szCs w:val="18"/>
        </w:rPr>
        <w:t xml:space="preserve"> 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65100" cy="139700"/>
            <wp:effectExtent l="1905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值与自由度（</w:t>
      </w:r>
      <w:r w:rsidR="003E3ECB">
        <w:rPr>
          <w:rFonts w:ascii="宋体" w:eastAsia="宋体" w:cs="宋体" w:hint="eastAsia"/>
          <w:sz w:val="18"/>
          <w:szCs w:val="18"/>
        </w:rPr>
        <w:t>i</w:t>
      </w:r>
      <w:r>
        <w:rPr>
          <w:rFonts w:ascii="宋体" w:eastAsia="宋体" w:cs="宋体"/>
          <w:sz w:val="18"/>
          <w:szCs w:val="18"/>
        </w:rPr>
        <w:t>-1</w:t>
      </w:r>
      <w:r>
        <w:rPr>
          <w:rFonts w:ascii="宋体" w:eastAsia="宋体" w:cs="宋体" w:hint="eastAsia"/>
          <w:sz w:val="18"/>
          <w:szCs w:val="18"/>
        </w:rPr>
        <w:t>）（</w:t>
      </w:r>
      <w:r w:rsidR="003E3ECB">
        <w:rPr>
          <w:rFonts w:ascii="宋体" w:eastAsia="宋体" w:cs="宋体"/>
          <w:sz w:val="18"/>
          <w:szCs w:val="18"/>
        </w:rPr>
        <w:t>j</w:t>
      </w:r>
      <w:r>
        <w:rPr>
          <w:rFonts w:ascii="宋体" w:eastAsia="宋体" w:cs="宋体"/>
          <w:sz w:val="18"/>
          <w:szCs w:val="18"/>
        </w:rPr>
        <w:t>-1</w:t>
      </w:r>
      <w:r>
        <w:rPr>
          <w:rFonts w:ascii="宋体" w:eastAsia="宋体" w:cs="宋体" w:hint="eastAsia"/>
          <w:sz w:val="18"/>
          <w:szCs w:val="18"/>
        </w:rPr>
        <w:t>）有关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sz w:val="18"/>
          <w:szCs w:val="18"/>
        </w:rPr>
        <w:t xml:space="preserve"> 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393700" cy="139700"/>
            <wp:effectExtent l="1905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越小，则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65100" cy="139700"/>
            <wp:effectExtent l="19050" t="0" r="635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越大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65100" cy="139700"/>
            <wp:effectExtent l="19050" t="0" r="635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分布与正态分布均具有正态性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393700" cy="139700"/>
            <wp:effectExtent l="19050" t="0" r="635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越小，则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65100" cy="139700"/>
            <wp:effectExtent l="19050" t="0" r="635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越小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25-334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问题：在单因素方差分析中，样本容量为</w:t>
      </w:r>
      <w:r>
        <w:rPr>
          <w:rFonts w:ascii="宋体" w:eastAsia="宋体" w:cs="宋体"/>
          <w:kern w:val="0"/>
          <w:sz w:val="18"/>
          <w:szCs w:val="18"/>
          <w:lang w:val="zh-CN"/>
        </w:rPr>
        <w:t>n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，组数为</w:t>
      </w:r>
      <w:r>
        <w:rPr>
          <w:rFonts w:ascii="宋体" w:eastAsia="宋体" w:cs="宋体"/>
          <w:kern w:val="0"/>
          <w:sz w:val="18"/>
          <w:szCs w:val="18"/>
          <w:lang w:val="zh-CN"/>
        </w:rPr>
        <w:t>r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，则组内平方和（　）（　）（　）（　）（　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选项一：自由度为</w:t>
      </w:r>
      <w:r>
        <w:rPr>
          <w:rFonts w:ascii="宋体" w:eastAsia="宋体" w:cs="宋体"/>
          <w:kern w:val="0"/>
          <w:sz w:val="18"/>
          <w:szCs w:val="18"/>
          <w:lang w:val="zh-CN"/>
        </w:rPr>
        <w:t>r-1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选项二：反映的是随机因素和单因素效应的影响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选项三：反映的是随机误差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选项四：反映的是单因素效应的影响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  <w:r w:rsidR="003E3ECB" w:rsidDel="003E3ECB">
        <w:rPr>
          <w:rFonts w:ascii="宋体" w:eastAsia="宋体" w:cs="宋体" w:hint="eastAsia"/>
          <w:kern w:val="0"/>
          <w:sz w:val="18"/>
          <w:szCs w:val="18"/>
          <w:lang w:val="zh-CN"/>
        </w:rPr>
        <w:t xml:space="preserve"> 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自由度为n-r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26-165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问题：重点调查的</w:t>
      </w:r>
      <w:r>
        <w:rPr>
          <w:rFonts w:ascii="宋体" w:eastAsia="宋体" w:cs="宋体"/>
          <w:kern w:val="0"/>
          <w:sz w:val="18"/>
          <w:szCs w:val="18"/>
          <w:lang w:val="zh-CN"/>
        </w:rPr>
        <w:t>"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重点</w:t>
      </w:r>
      <w:r>
        <w:rPr>
          <w:rFonts w:ascii="宋体" w:eastAsia="宋体" w:cs="宋体"/>
          <w:kern w:val="0"/>
          <w:sz w:val="18"/>
          <w:szCs w:val="18"/>
          <w:lang w:val="zh-CN"/>
        </w:rPr>
        <w:t>"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单位指（　）（　）（　）（　）（　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选项一：在国民经济中作用重要的单位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选项二：标志值在总体标志总量中所占比重比较大的单位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选项三：全部单位中的一小部分单位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选项四：在国民经济中地位显赫的单位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选项五：能反映总体基本情况的单位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27-186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问题：在样本容量固定的条件下（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选项一：减小显著性水平，就扩大了拒绝域，从而增加犯第一类错误的概率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选项二：增大显著性水平，就扩大了拒绝域，从而减少犯第一类错误的概率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选项三：减小显著性水平，就缩小了拒绝域，从而增加犯第二类错误的概率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选项四：减小显著性水平，就缩小了拒绝域，从而减少犯第一类错误的概率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选项五：增大显著性水平，就扩大了拒绝域，从而减少犯第二类错误的概率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28-201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问题：影响算术平均数大小的有</w:t>
      </w:r>
      <w:r w:rsidR="0002219C">
        <w:rPr>
          <w:rFonts w:ascii="宋体" w:eastAsia="宋体" w:cs="宋体" w:hint="eastAsia"/>
          <w:sz w:val="18"/>
          <w:szCs w:val="18"/>
        </w:rPr>
        <w:t>（　）（　）（　）（　）（　）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选项一：各组变量值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选项二：总体单位数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选项三：各组变量值出现的次数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选项四：总体标志总量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选项五：各组次数占总次数的比重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29-223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问题：影响样本容量大小的因素有</w:t>
      </w:r>
      <w:r w:rsidR="0002219C">
        <w:rPr>
          <w:rFonts w:ascii="宋体" w:eastAsia="宋体" w:cs="宋体" w:hint="eastAsia"/>
          <w:sz w:val="18"/>
          <w:szCs w:val="18"/>
        </w:rPr>
        <w:t>（　）（　）（　）（　）（　）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选项一：置信度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选项二：总体方差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选项三：抽样极限误差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选项四：总体容量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选项五：总体均值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30-243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 w:rsidR="0002219C" w:rsidRPr="00EC0243">
        <w:rPr>
          <w:rFonts w:ascii="宋体" w:eastAsia="宋体" w:cs="宋体" w:hint="eastAsia"/>
          <w:kern w:val="0"/>
          <w:sz w:val="18"/>
          <w:szCs w:val="18"/>
          <w:lang w:val="zh-CN"/>
        </w:rPr>
        <w:t>一项完整的统计研究过程，一般包括以下哪些基本环节</w:t>
      </w:r>
      <w:r w:rsidR="0002219C">
        <w:rPr>
          <w:rFonts w:ascii="宋体" w:eastAsia="宋体" w:cs="宋体" w:hint="eastAsia"/>
          <w:sz w:val="18"/>
          <w:szCs w:val="18"/>
        </w:rPr>
        <w:t>（　）（　）（　）（　）（　）</w:t>
      </w:r>
      <w:r w:rsidR="0002219C" w:rsidRPr="00EC0243">
        <w:rPr>
          <w:rFonts w:ascii="宋体" w:eastAsia="宋体" w:cs="宋体" w:hint="eastAsia"/>
          <w:kern w:val="0"/>
          <w:sz w:val="18"/>
          <w:szCs w:val="18"/>
          <w:lang w:val="zh-CN"/>
        </w:rPr>
        <w:t>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选项一：统计设计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选项二：数据收集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选项三：数据整理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选项四：数据分析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选项五：数据解释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31-258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假定珠宝店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和珠宝店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中在销钻石的重量服从于正态分布。现从两珠宝店中各随机抽取</w:t>
      </w:r>
      <w:r>
        <w:rPr>
          <w:rFonts w:ascii="宋体" w:eastAsia="宋体" w:cs="宋体"/>
          <w:kern w:val="0"/>
          <w:sz w:val="18"/>
          <w:szCs w:val="18"/>
          <w:lang w:val="zh-CN"/>
        </w:rPr>
        <w:t>500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颗钻石（数据集</w:t>
      </w:r>
      <w:r>
        <w:rPr>
          <w:rFonts w:ascii="宋体" w:eastAsia="宋体" w:cs="宋体"/>
          <w:kern w:val="0"/>
          <w:sz w:val="18"/>
          <w:szCs w:val="18"/>
          <w:lang w:val="zh-CN"/>
        </w:rPr>
        <w:t>6-11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），测量每颗钻石的重量（单位：克拉）并做记录（见变量</w:t>
      </w:r>
      <w:r>
        <w:rPr>
          <w:rFonts w:ascii="宋体" w:eastAsia="宋体" w:cs="宋体"/>
          <w:kern w:val="0"/>
          <w:sz w:val="18"/>
          <w:szCs w:val="18"/>
          <w:lang w:val="zh-CN"/>
        </w:rPr>
        <w:t>carat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）。请在显著性水平</w:t>
      </w:r>
      <w:r>
        <w:rPr>
          <w:rFonts w:ascii="宋体" w:eastAsia="宋体" w:cs="宋体"/>
          <w:kern w:val="0"/>
          <w:sz w:val="18"/>
          <w:szCs w:val="18"/>
          <w:lang w:val="zh-CN"/>
        </w:rPr>
        <w:t>0.05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下检验珠宝店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79" w:dyaOrig="340">
          <v:shape id="_x0000_i1038" type="#_x0000_t75" style="width:14.05pt;height:16.85pt" o:ole="">
            <v:imagedata r:id="rId36" o:title=""/>
          </v:shape>
          <o:OLEObject Type="Embed" ProgID="Equation.3" ShapeID="_x0000_i1038" DrawAspect="Content" ObjectID="_1685864183" r:id="rId37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和珠宝店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300" w:dyaOrig="340">
          <v:shape id="_x0000_i1039" type="#_x0000_t75" style="width:15.45pt;height:16.85pt" o:ole="">
            <v:imagedata r:id="rId38" o:title=""/>
          </v:shape>
          <o:OLEObject Type="Embed" ProgID="Equation.3" ShapeID="_x0000_i1039" DrawAspect="Content" ObjectID="_1685864184" r:id="rId39"/>
        </w:objec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无显著差别的假设。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1-258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问题：所选取的原假设最好是（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060" w:dyaOrig="340">
          <v:shape id="_x0000_i1040" type="#_x0000_t75" style="width:52.85pt;height:16.85pt" o:ole="">
            <v:imagedata r:id="rId40" o:title=""/>
          </v:shape>
          <o:OLEObject Type="Embed" ProgID="Equation.3" ShapeID="_x0000_i1040" DrawAspect="Content" ObjectID="_1685864185" r:id="rId41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060" w:dyaOrig="340">
          <v:shape id="_x0000_i1041" type="#_x0000_t75" style="width:52.85pt;height:16.85pt" o:ole="">
            <v:imagedata r:id="rId42" o:title=""/>
          </v:shape>
          <o:OLEObject Type="Embed" ProgID="Equation.3" ShapeID="_x0000_i1041" DrawAspect="Content" ObjectID="_1685864186" r:id="rId43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060" w:dyaOrig="340">
          <v:shape id="_x0000_i1042" type="#_x0000_t75" style="width:52.85pt;height:16.85pt" o:ole="">
            <v:imagedata r:id="rId44" o:title=""/>
          </v:shape>
          <o:OLEObject Type="Embed" ProgID="Equation.3" ShapeID="_x0000_i1042" DrawAspect="Content" ObjectID="_1685864187" r:id="rId45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060" w:dyaOrig="340">
          <v:shape id="_x0000_i1043" type="#_x0000_t75" style="width:52.85pt;height:16.85pt" o:ole="">
            <v:imagedata r:id="rId46" o:title=""/>
          </v:shape>
          <o:OLEObject Type="Embed" ProgID="Equation.3" ShapeID="_x0000_i1043" DrawAspect="Content" ObjectID="_1685864188" r:id="rId47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2-258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问题：下列说法正确的是（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选项一：这是两个独立总体均值差的单侧检验问题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选项二：这是成对数据总体均值差的单侧检验问题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选项三：这是两个独立总体均值差的双侧检验问题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选项四：这是成对数据总体均值差的双侧检验问题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3-258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问题：计算出检验统计量的值最接近（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1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2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4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8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4-258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问题：计算出的</w:t>
      </w:r>
      <w:r>
        <w:rPr>
          <w:rFonts w:ascii="宋体" w:eastAsia="宋体" w:cs="宋体"/>
          <w:kern w:val="0"/>
          <w:sz w:val="18"/>
          <w:szCs w:val="18"/>
          <w:lang w:val="zh-CN"/>
        </w:rPr>
        <w:t>p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值最接近（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0.00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0.10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0.20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0.30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5-258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问题：你得到的结论是（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选项一：有理由认为珠宝店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的钻石平均重量显著大于珠宝店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选项二：有理由认为珠宝店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的钻石平均重量显著小于珠宝店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选项三：有理由接受珠宝店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的钻石平均重量和珠宝店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的钻石平均重量无显著差别的假设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选项四：有理由拒绝珠宝店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A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的钻石平均重量和珠宝店</w:t>
      </w:r>
      <w:r>
        <w:rPr>
          <w:rFonts w:ascii="宋体" w:eastAsia="宋体" w:cs="宋体"/>
          <w:kern w:val="0"/>
          <w:sz w:val="18"/>
          <w:szCs w:val="18"/>
          <w:lang w:val="zh-CN"/>
        </w:rPr>
        <w:t>B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的钻石平均重量无显著差别的假设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32-279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数据库</w:t>
      </w:r>
      <w:r>
        <w:rPr>
          <w:rFonts w:ascii="宋体" w:eastAsia="宋体" w:cs="宋体"/>
          <w:kern w:val="0"/>
          <w:sz w:val="18"/>
          <w:szCs w:val="18"/>
          <w:lang w:val="zh-CN"/>
        </w:rPr>
        <w:t>3-14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中存放着</w:t>
      </w:r>
      <w:r>
        <w:rPr>
          <w:rFonts w:ascii="宋体" w:eastAsia="宋体" w:cs="宋体"/>
          <w:kern w:val="0"/>
          <w:sz w:val="18"/>
          <w:szCs w:val="18"/>
          <w:lang w:val="zh-CN"/>
        </w:rPr>
        <w:t>282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名储户的存款数据。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1-279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问题：全部储户的平均存款额为（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4836.95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4738.09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4685.98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4936.09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2-279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问题：如果要分别计算不同收入水平储户的平均存款额，应该使用（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）命令。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Compute Variable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（</w:t>
      </w:r>
      <w:r w:rsidR="003E3ECB">
        <w:rPr>
          <w:rFonts w:ascii="宋体" w:eastAsia="宋体" w:cs="宋体"/>
          <w:kern w:val="0"/>
          <w:sz w:val="18"/>
          <w:szCs w:val="18"/>
          <w:lang w:val="zh-CN"/>
        </w:rPr>
        <w:t>计算变量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Split File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（</w:t>
      </w:r>
      <w:r w:rsidR="003E3ECB">
        <w:rPr>
          <w:rFonts w:ascii="宋体" w:eastAsia="宋体" w:cs="宋体"/>
          <w:kern w:val="0"/>
          <w:sz w:val="18"/>
          <w:szCs w:val="18"/>
          <w:lang w:val="zh-CN"/>
        </w:rPr>
        <w:t>拆分文件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Merge File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（</w:t>
      </w:r>
      <w:r w:rsidR="003E3ECB">
        <w:rPr>
          <w:rFonts w:ascii="宋体" w:eastAsia="宋体" w:cs="宋体"/>
          <w:kern w:val="0"/>
          <w:sz w:val="18"/>
          <w:szCs w:val="18"/>
          <w:lang w:val="zh-CN"/>
        </w:rPr>
        <w:t>合并文件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Select Cases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（</w:t>
      </w:r>
      <w:r w:rsidR="003E3ECB">
        <w:rPr>
          <w:rFonts w:ascii="宋体" w:eastAsia="宋体" w:cs="宋体"/>
          <w:kern w:val="0"/>
          <w:sz w:val="18"/>
          <w:szCs w:val="18"/>
          <w:lang w:val="zh-CN"/>
        </w:rPr>
        <w:t>选择个案</w:t>
      </w:r>
      <w:r w:rsidR="003E3ECB">
        <w:rPr>
          <w:rFonts w:ascii="宋体" w:eastAsia="宋体" w:cs="宋体" w:hint="eastAsia"/>
          <w:kern w:val="0"/>
          <w:sz w:val="18"/>
          <w:szCs w:val="18"/>
          <w:lang w:val="zh-CN"/>
        </w:rPr>
        <w:t>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3-279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问题：按收入水平划分，哪个收入水平的储户存款额离散程度最大（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2000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元以下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2000-5000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元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5000-10000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元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10000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元以上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4-279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问题：按年龄划分，哪个年龄段的储户平均存款额最高（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20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岁以下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20-35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岁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35-50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岁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60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岁以上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5-279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问题：储户存款额呈（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选项一：正态分布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选项二：左偏分布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选项三：右偏分布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选项四：无法确定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33-356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随机在全球珠宝店中抽取在销钻石，研究钻石的价格（单位：美金）是否受颜色等级显著影响。数据集</w:t>
      </w:r>
      <w:r>
        <w:rPr>
          <w:rFonts w:ascii="宋体" w:eastAsia="宋体" w:cs="宋体"/>
          <w:kern w:val="0"/>
          <w:sz w:val="18"/>
          <w:szCs w:val="18"/>
          <w:lang w:val="zh-CN"/>
        </w:rPr>
        <w:t>7-15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，钻石价格请见变量</w:t>
      </w:r>
      <w:r>
        <w:rPr>
          <w:rFonts w:ascii="宋体" w:eastAsia="宋体" w:cs="宋体"/>
          <w:kern w:val="0"/>
          <w:sz w:val="18"/>
          <w:szCs w:val="18"/>
          <w:lang w:val="zh-CN"/>
        </w:rPr>
        <w:t>price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，钻石颜色等级请见变量</w:t>
      </w:r>
      <w:r>
        <w:rPr>
          <w:rFonts w:ascii="宋体" w:eastAsia="宋体" w:cs="宋体"/>
          <w:kern w:val="0"/>
          <w:sz w:val="18"/>
          <w:szCs w:val="18"/>
          <w:lang w:val="zh-CN"/>
        </w:rPr>
        <w:t>color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（从最差</w:t>
      </w:r>
      <w:r>
        <w:rPr>
          <w:rFonts w:ascii="宋体" w:eastAsia="宋体" w:cs="宋体"/>
          <w:kern w:val="0"/>
          <w:sz w:val="18"/>
          <w:szCs w:val="18"/>
          <w:lang w:val="zh-CN"/>
        </w:rPr>
        <w:t>J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到最好</w:t>
      </w:r>
      <w:r>
        <w:rPr>
          <w:rFonts w:ascii="宋体" w:eastAsia="宋体" w:cs="宋体"/>
          <w:kern w:val="0"/>
          <w:sz w:val="18"/>
          <w:szCs w:val="18"/>
          <w:lang w:val="zh-CN"/>
        </w:rPr>
        <w:t>D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分为</w:t>
      </w:r>
      <w:r>
        <w:rPr>
          <w:rFonts w:ascii="宋体" w:eastAsia="宋体" w:cs="宋体"/>
          <w:kern w:val="0"/>
          <w:sz w:val="18"/>
          <w:szCs w:val="18"/>
          <w:lang w:val="zh-CN"/>
        </w:rPr>
        <w:t>J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I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H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G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F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E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、</w:t>
      </w:r>
      <w:r>
        <w:rPr>
          <w:rFonts w:ascii="宋体" w:eastAsia="宋体" w:cs="宋体"/>
          <w:kern w:val="0"/>
          <w:sz w:val="18"/>
          <w:szCs w:val="18"/>
          <w:lang w:val="zh-CN"/>
        </w:rPr>
        <w:t>D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七个等级）。假定方差分析的前提条件满足，请在显著性水平</w:t>
      </w:r>
      <w:r>
        <w:rPr>
          <w:rFonts w:ascii="宋体" w:eastAsia="宋体" w:cs="宋体"/>
          <w:kern w:val="0"/>
          <w:sz w:val="18"/>
          <w:szCs w:val="18"/>
          <w:lang w:val="zh-CN"/>
        </w:rPr>
        <w:t>0.05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下检验这七种颜色等级钻石的平均价格（分别用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540" w:dyaOrig="360">
          <v:shape id="_x0000_i1044" type="#_x0000_t75" style="width:77.15pt;height:18.25pt" o:ole="">
            <v:imagedata r:id="rId48" o:title=""/>
          </v:shape>
          <o:OLEObject Type="Embed" ProgID="Equation.3" ShapeID="_x0000_i1044" DrawAspect="Content" ObjectID="_1685864189" r:id="rId49"/>
        </w:objec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表示）相等的假设。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1-356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问题：该方差分析的备择假设是（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180" w:dyaOrig="360">
          <v:shape id="_x0000_i1045" type="#_x0000_t75" style="width:108.95pt;height:18.25pt" o:ole="">
            <v:imagedata r:id="rId50" o:title=""/>
          </v:shape>
          <o:OLEObject Type="Embed" ProgID="Equation.3" ShapeID="_x0000_i1045" DrawAspect="Content" ObjectID="_1685864190" r:id="rId51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2200" w:dyaOrig="360">
          <v:shape id="_x0000_i1046" type="#_x0000_t75" style="width:110.35pt;height:18.25pt" o:ole="">
            <v:imagedata r:id="rId52" o:title=""/>
          </v:shape>
          <o:OLEObject Type="Embed" ProgID="Equation.3" ShapeID="_x0000_i1046" DrawAspect="Content" ObjectID="_1685864191" r:id="rId53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540" w:dyaOrig="360">
          <v:shape id="_x0000_i1047" type="#_x0000_t75" style="width:77.15pt;height:18.25pt" o:ole="">
            <v:imagedata r:id="rId54" o:title=""/>
          </v:shape>
          <o:OLEObject Type="Embed" ProgID="Equation.3" ShapeID="_x0000_i1047" DrawAspect="Content" ObjectID="_1685864192" r:id="rId55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不全相等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 w:rsidR="001735C4" w:rsidRPr="00BA5F6A">
        <w:rPr>
          <w:rFonts w:ascii="宋体" w:eastAsia="宋体" w:cs="宋体" w:hint="eastAsia"/>
          <w:kern w:val="0"/>
          <w:sz w:val="18"/>
          <w:szCs w:val="18"/>
          <w:lang w:val="zh-CN"/>
        </w:rPr>
        <w:object w:dxaOrig="1540" w:dyaOrig="360">
          <v:shape id="_x0000_i1048" type="#_x0000_t75" style="width:77.15pt;height:18.25pt" o:ole="">
            <v:imagedata r:id="rId54" o:title=""/>
          </v:shape>
          <o:OLEObject Type="Embed" ProgID="Equation.3" ShapeID="_x0000_i1048" DrawAspect="Content" ObjectID="_1685864193" r:id="rId56"/>
        </w:objec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全不相等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2-356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问题：方差分析中，组间均方最接近（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3-356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问题：方差分析中，组内均方最接近（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5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7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10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9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次方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4-356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问题：方差分析中，</w:t>
      </w:r>
      <w:r>
        <w:rPr>
          <w:rFonts w:ascii="宋体" w:eastAsia="宋体" w:cs="宋体"/>
          <w:kern w:val="0"/>
          <w:sz w:val="18"/>
          <w:szCs w:val="18"/>
          <w:lang w:val="zh-CN"/>
        </w:rPr>
        <w:t>p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值最接近（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B01A71">
        <w:rPr>
          <w:rFonts w:ascii="宋体" w:eastAsia="宋体" w:cs="宋体" w:hint="eastAsia"/>
          <w:kern w:val="0"/>
          <w:sz w:val="18"/>
          <w:szCs w:val="18"/>
          <w:lang w:val="zh-CN"/>
        </w:rPr>
        <w:t>0.05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0.1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0.01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0.001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5-356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问题：方差分析的结论为（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）。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选项一：有理由认为七种颜色等级钻石的平均价格有显著差异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选项二：没理由拒绝七种颜色等级钻石的平均价格相等的假设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选项三：有理由认为必有两种颜色等级钻石的平均价格没有显著差异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选项四：无法判断是否可以接受原假设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34-423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为研究每股收益与固定资产比例的关系，选择部分数据，结果保存在数据集</w:t>
      </w:r>
      <w:r>
        <w:rPr>
          <w:rFonts w:ascii="宋体" w:eastAsia="宋体" w:cs="宋体"/>
          <w:kern w:val="0"/>
          <w:sz w:val="18"/>
          <w:szCs w:val="18"/>
          <w:lang w:val="zh-CN"/>
        </w:rPr>
        <w:t>9-11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中。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1-423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问题：假如要建立每股收益</w:t>
      </w:r>
      <w:r>
        <w:rPr>
          <w:rFonts w:ascii="宋体" w:eastAsia="宋体" w:cs="宋体"/>
          <w:kern w:val="0"/>
          <w:sz w:val="18"/>
          <w:szCs w:val="18"/>
          <w:lang w:val="zh-CN"/>
        </w:rPr>
        <w:t>(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因变量</w:t>
      </w:r>
      <w:r>
        <w:rPr>
          <w:rFonts w:ascii="宋体" w:eastAsia="宋体" w:cs="宋体"/>
          <w:kern w:val="0"/>
          <w:sz w:val="18"/>
          <w:szCs w:val="18"/>
          <w:lang w:val="zh-CN"/>
        </w:rPr>
        <w:t>)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对固定资产比例</w:t>
      </w:r>
      <w:r>
        <w:rPr>
          <w:rFonts w:ascii="宋体" w:eastAsia="宋体" w:cs="宋体"/>
          <w:kern w:val="0"/>
          <w:sz w:val="18"/>
          <w:szCs w:val="18"/>
          <w:lang w:val="zh-CN"/>
        </w:rPr>
        <w:t>(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自变量</w:t>
      </w:r>
      <w:r>
        <w:rPr>
          <w:rFonts w:ascii="宋体" w:eastAsia="宋体" w:cs="宋体"/>
          <w:kern w:val="0"/>
          <w:sz w:val="18"/>
          <w:szCs w:val="18"/>
          <w:lang w:val="zh-CN"/>
        </w:rPr>
        <w:t>)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的线性回归模型，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求得其经验回归直线为</w:t>
      </w:r>
      <w:r>
        <w:rPr>
          <w:rFonts w:ascii="宋体" w:eastAsia="宋体" w:cs="宋体"/>
          <w:kern w:val="0"/>
          <w:sz w:val="18"/>
          <w:szCs w:val="18"/>
          <w:lang w:val="zh-CN"/>
        </w:rPr>
        <w:t>(   ).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079500" cy="203200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117600" cy="203200"/>
            <wp:effectExtent l="1905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117600" cy="203200"/>
            <wp:effectExtent l="1905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1181100" cy="203200"/>
            <wp:effectExtent l="1905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 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2-423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</w:t>
      </w:r>
      <w:r>
        <w:rPr>
          <w:rFonts w:ascii="宋体" w:eastAsia="宋体" w:cs="宋体" w:hint="eastAsia"/>
          <w:sz w:val="18"/>
          <w:szCs w:val="18"/>
        </w:rPr>
        <w:t>检验回归系数是否为</w:t>
      </w:r>
      <w:r>
        <w:rPr>
          <w:rFonts w:ascii="宋体" w:eastAsia="宋体" w:cs="宋体"/>
          <w:sz w:val="18"/>
          <w:szCs w:val="18"/>
        </w:rPr>
        <w:t>0</w:t>
      </w:r>
      <w:r>
        <w:rPr>
          <w:rFonts w:ascii="宋体" w:eastAsia="宋体" w:cs="宋体" w:hint="eastAsia"/>
          <w:sz w:val="18"/>
          <w:szCs w:val="18"/>
        </w:rPr>
        <w:t>即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654050" cy="209550"/>
            <wp:effectExtent l="1905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 w:hint="eastAsia"/>
          <w:sz w:val="18"/>
          <w:szCs w:val="18"/>
        </w:rPr>
        <w:t>，</w:t>
      </w:r>
      <w:r>
        <w:rPr>
          <w:rFonts w:ascii="宋体" w:eastAsia="宋体" w:cs="宋体"/>
          <w:sz w:val="18"/>
          <w:szCs w:val="18"/>
        </w:rPr>
        <w:t xml:space="preserve">  </w:t>
      </w:r>
      <w:r>
        <w:rPr>
          <w:rFonts w:ascii="宋体" w:eastAsia="宋体" w:cs="宋体" w:hint="eastAsia"/>
          <w:sz w:val="18"/>
          <w:szCs w:val="18"/>
        </w:rPr>
        <w:t>则。</w:t>
      </w:r>
      <w:r>
        <w:rPr>
          <w:rFonts w:ascii="宋体" w:eastAsia="宋体" w:cs="宋体"/>
          <w:sz w:val="18"/>
          <w:szCs w:val="18"/>
        </w:rPr>
        <w:t>(</w:t>
      </w:r>
      <w:r>
        <w:rPr>
          <w:rFonts w:ascii="宋体" w:eastAsia="宋体" w:cs="宋体" w:hint="eastAsia"/>
          <w:sz w:val="18"/>
          <w:szCs w:val="18"/>
        </w:rPr>
        <w:t>显著性水平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558800" cy="184150"/>
            <wp:effectExtent l="1905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cs="宋体"/>
          <w:sz w:val="18"/>
          <w:szCs w:val="18"/>
        </w:rPr>
        <w:t>)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i/>
          <w:iCs/>
          <w:kern w:val="0"/>
          <w:sz w:val="18"/>
          <w:szCs w:val="18"/>
          <w:lang w:val="zh-CN"/>
        </w:rPr>
        <w:t>t</w:t>
      </w:r>
      <w:r>
        <w:rPr>
          <w:rFonts w:ascii="宋体" w:eastAsia="宋体" w:cs="宋体"/>
          <w:kern w:val="0"/>
          <w:sz w:val="18"/>
          <w:szCs w:val="18"/>
          <w:lang w:val="zh-CN"/>
        </w:rPr>
        <w:t>=54.513</w:t>
      </w:r>
      <w:r>
        <w:rPr>
          <w:rFonts w:ascii="宋体" w:eastAsia="宋体" w:cs="宋体" w:hint="eastAsia"/>
          <w:sz w:val="18"/>
          <w:szCs w:val="18"/>
        </w:rPr>
        <w:t>，回归系数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419100" cy="222250"/>
            <wp:effectExtent l="1905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i/>
          <w:iCs/>
          <w:kern w:val="0"/>
          <w:sz w:val="18"/>
          <w:szCs w:val="18"/>
          <w:lang w:val="zh-CN"/>
        </w:rPr>
        <w:t>t</w:t>
      </w:r>
      <w:r>
        <w:rPr>
          <w:rFonts w:ascii="宋体" w:eastAsia="宋体" w:cs="宋体"/>
          <w:kern w:val="0"/>
          <w:sz w:val="18"/>
          <w:szCs w:val="18"/>
          <w:lang w:val="zh-CN"/>
        </w:rPr>
        <w:t>=54.513</w:t>
      </w:r>
      <w:r>
        <w:rPr>
          <w:rFonts w:ascii="宋体" w:eastAsia="宋体" w:cs="宋体" w:hint="eastAsia"/>
          <w:sz w:val="18"/>
          <w:szCs w:val="18"/>
        </w:rPr>
        <w:t>，回归系数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419100" cy="234950"/>
            <wp:effectExtent l="1905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i/>
          <w:iCs/>
          <w:kern w:val="0"/>
          <w:sz w:val="18"/>
          <w:szCs w:val="18"/>
          <w:lang w:val="zh-CN"/>
        </w:rPr>
        <w:t>t</w:t>
      </w:r>
      <w:r>
        <w:rPr>
          <w:rFonts w:ascii="宋体" w:eastAsia="宋体" w:cs="宋体"/>
          <w:kern w:val="0"/>
          <w:sz w:val="18"/>
          <w:szCs w:val="18"/>
          <w:lang w:val="zh-CN"/>
        </w:rPr>
        <w:t>=-12.193</w:t>
      </w:r>
      <w:r>
        <w:rPr>
          <w:rFonts w:ascii="宋体" w:eastAsia="宋体" w:cs="宋体" w:hint="eastAsia"/>
          <w:sz w:val="18"/>
          <w:szCs w:val="18"/>
        </w:rPr>
        <w:t>，回归系数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419100" cy="222250"/>
            <wp:effectExtent l="1905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i/>
          <w:iCs/>
          <w:kern w:val="0"/>
          <w:sz w:val="18"/>
          <w:szCs w:val="18"/>
          <w:lang w:val="zh-CN"/>
        </w:rPr>
        <w:t>t</w:t>
      </w:r>
      <w:r>
        <w:rPr>
          <w:rFonts w:ascii="宋体" w:eastAsia="宋体" w:cs="宋体"/>
          <w:kern w:val="0"/>
          <w:sz w:val="18"/>
          <w:szCs w:val="18"/>
          <w:lang w:val="zh-CN"/>
        </w:rPr>
        <w:t>=-12.193</w:t>
      </w:r>
      <w:r>
        <w:rPr>
          <w:rFonts w:ascii="宋体" w:eastAsia="宋体" w:cs="宋体" w:hint="eastAsia"/>
          <w:sz w:val="18"/>
          <w:szCs w:val="18"/>
        </w:rPr>
        <w:t>，回归系数</w:t>
      </w:r>
      <w:r w:rsidR="000145E7">
        <w:rPr>
          <w:rFonts w:ascii="宋体" w:eastAsia="宋体" w:cs="宋体" w:hint="eastAsia"/>
          <w:noProof/>
          <w:kern w:val="0"/>
          <w:sz w:val="18"/>
          <w:szCs w:val="18"/>
        </w:rPr>
        <w:drawing>
          <wp:inline distT="0" distB="0" distL="0" distR="0">
            <wp:extent cx="349250" cy="234950"/>
            <wp:effectExtent l="1905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23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lastRenderedPageBreak/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3-423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问题：该线性回归模型的判定系数为</w:t>
      </w:r>
      <w:r>
        <w:rPr>
          <w:rFonts w:ascii="宋体" w:eastAsia="宋体" w:cs="宋体"/>
          <w:kern w:val="0"/>
          <w:sz w:val="18"/>
          <w:szCs w:val="18"/>
          <w:lang w:val="zh-CN"/>
        </w:rPr>
        <w:t>(   ).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0.912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0.832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0.064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0.826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4-423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问题：当固定资产比例为</w:t>
      </w:r>
      <w:r>
        <w:rPr>
          <w:rFonts w:ascii="宋体" w:eastAsia="宋体" w:cs="宋体"/>
          <w:kern w:val="0"/>
          <w:sz w:val="18"/>
          <w:szCs w:val="18"/>
          <w:lang w:val="zh-CN"/>
        </w:rPr>
        <w:t>20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时，预测</w:t>
      </w:r>
      <w:r>
        <w:rPr>
          <w:rFonts w:ascii="宋体" w:eastAsia="宋体" w:cs="宋体"/>
          <w:kern w:val="0"/>
          <w:sz w:val="18"/>
          <w:szCs w:val="18"/>
          <w:lang w:val="zh-CN"/>
        </w:rPr>
        <w:t>E(y</w:t>
      </w:r>
      <w:r w:rsidR="00AC58FC" w:rsidRPr="00AC58FC">
        <w:rPr>
          <w:rFonts w:ascii="宋体" w:eastAsia="宋体" w:cs="宋体"/>
          <w:kern w:val="0"/>
          <w:sz w:val="18"/>
          <w:szCs w:val="18"/>
          <w:vertAlign w:val="subscript"/>
          <w:lang w:val="zh-CN"/>
        </w:rPr>
        <w:t>i</w:t>
      </w:r>
      <w:r>
        <w:rPr>
          <w:rFonts w:ascii="宋体" w:eastAsia="宋体" w:cs="宋体"/>
          <w:kern w:val="0"/>
          <w:sz w:val="18"/>
          <w:szCs w:val="18"/>
          <w:lang w:val="zh-CN"/>
        </w:rPr>
        <w:t>)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95%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置信水平下的区间估计</w:t>
      </w:r>
      <w:r>
        <w:rPr>
          <w:rFonts w:ascii="宋体" w:eastAsia="宋体" w:cs="宋体"/>
          <w:kern w:val="0"/>
          <w:sz w:val="18"/>
          <w:szCs w:val="18"/>
          <w:lang w:val="zh-CN"/>
        </w:rPr>
        <w:t>(   ).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[0.63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>0.67]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[0.52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>0.78]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[-1.00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0.36]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[0.36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0.94]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eastAsia="宋体" w:cs="宋体"/>
          <w:kern w:val="0"/>
          <w:sz w:val="18"/>
          <w:szCs w:val="18"/>
          <w:lang w:val="zh-CN"/>
        </w:rPr>
        <w:t>5-423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题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问题：当固定资产比例为</w:t>
      </w:r>
      <w:r>
        <w:rPr>
          <w:rFonts w:ascii="宋体" w:eastAsia="宋体" w:cs="宋体"/>
          <w:kern w:val="0"/>
          <w:sz w:val="18"/>
          <w:szCs w:val="18"/>
          <w:lang w:val="zh-CN"/>
        </w:rPr>
        <w:t>20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时，预测</w:t>
      </w:r>
      <w:r>
        <w:rPr>
          <w:rFonts w:ascii="宋体" w:eastAsia="宋体" w:cs="宋体"/>
          <w:kern w:val="0"/>
          <w:sz w:val="18"/>
          <w:szCs w:val="18"/>
          <w:lang w:val="zh-CN"/>
        </w:rPr>
        <w:t>y</w:t>
      </w:r>
      <w:r w:rsidR="00AC58FC" w:rsidRPr="00AC58FC">
        <w:rPr>
          <w:rFonts w:ascii="宋体" w:eastAsia="宋体" w:cs="宋体"/>
          <w:kern w:val="0"/>
          <w:sz w:val="18"/>
          <w:szCs w:val="18"/>
          <w:vertAlign w:val="subscript"/>
          <w:lang w:val="zh-CN"/>
        </w:rPr>
        <w:t>i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的</w:t>
      </w:r>
      <w:r>
        <w:rPr>
          <w:rFonts w:ascii="宋体" w:eastAsia="宋体" w:cs="宋体"/>
          <w:kern w:val="0"/>
          <w:sz w:val="18"/>
          <w:szCs w:val="18"/>
          <w:lang w:val="zh-CN"/>
        </w:rPr>
        <w:t>95%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置信水平下的区间估计</w:t>
      </w:r>
      <w:r>
        <w:rPr>
          <w:rFonts w:ascii="宋体" w:eastAsia="宋体" w:cs="宋体"/>
          <w:kern w:val="0"/>
          <w:sz w:val="18"/>
          <w:szCs w:val="18"/>
          <w:lang w:val="zh-CN"/>
        </w:rPr>
        <w:t>(   ).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eastAsia="宋体" w:cs="宋体"/>
          <w:kern w:val="0"/>
          <w:sz w:val="18"/>
          <w:szCs w:val="18"/>
          <w:lang w:val="zh-CN"/>
        </w:rPr>
        <w:t>[0.63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>0.67]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eastAsia="宋体" w:cs="宋体"/>
          <w:kern w:val="0"/>
          <w:sz w:val="18"/>
          <w:szCs w:val="18"/>
          <w:lang w:val="zh-CN"/>
        </w:rPr>
        <w:t>[0.52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>0.78]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eastAsia="宋体" w:cs="宋体"/>
          <w:kern w:val="0"/>
          <w:sz w:val="18"/>
          <w:szCs w:val="18"/>
          <w:lang w:val="zh-CN"/>
        </w:rPr>
        <w:t>[-1.00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0.36]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eastAsia="宋体" w:cs="宋体"/>
          <w:kern w:val="0"/>
          <w:sz w:val="18"/>
          <w:szCs w:val="18"/>
          <w:lang w:val="zh-CN"/>
        </w:rPr>
        <w:t>[0.36</w:t>
      </w:r>
      <w:r>
        <w:rPr>
          <w:rFonts w:ascii="宋体" w:eastAsia="宋体" w:cs="宋体" w:hint="eastAsia"/>
          <w:kern w:val="0"/>
          <w:sz w:val="18"/>
          <w:szCs w:val="18"/>
          <w:lang w:val="zh-CN"/>
        </w:rPr>
        <w:t>，</w:t>
      </w:r>
      <w:r>
        <w:rPr>
          <w:rFonts w:ascii="宋体" w:eastAsia="宋体" w:cs="宋体"/>
          <w:kern w:val="0"/>
          <w:sz w:val="18"/>
          <w:szCs w:val="18"/>
          <w:lang w:val="zh-CN"/>
        </w:rPr>
        <w:t xml:space="preserve"> 0.94]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选项五：</w:t>
      </w:r>
    </w:p>
    <w:p w:rsidR="00BA5F6A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  <w:r>
        <w:rPr>
          <w:rFonts w:ascii="宋体" w:eastAsia="宋体" w:cs="宋体" w:hint="eastAsia"/>
          <w:kern w:val="0"/>
          <w:sz w:val="18"/>
          <w:szCs w:val="18"/>
          <w:lang w:val="zh-CN"/>
        </w:rPr>
        <w:t>正确答案：</w:t>
      </w:r>
    </w:p>
    <w:p w:rsidR="00BA5F6A" w:rsidRDefault="00BA5F6A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p w:rsidR="00C11B5D" w:rsidRDefault="00C11B5D" w:rsidP="00C11B5D">
      <w:pPr>
        <w:jc w:val="left"/>
        <w:rPr>
          <w:rFonts w:ascii="宋体" w:cs="宋体"/>
          <w:kern w:val="0"/>
          <w:sz w:val="18"/>
          <w:szCs w:val="18"/>
          <w:lang w:val="zh-CN"/>
        </w:rPr>
      </w:pPr>
      <w:r>
        <w:rPr>
          <w:rFonts w:ascii="宋体" w:hAnsi="宋体" w:cs="宋体" w:hint="eastAsia"/>
          <w:kern w:val="0"/>
          <w:sz w:val="18"/>
          <w:szCs w:val="18"/>
          <w:lang w:val="zh-CN"/>
        </w:rPr>
        <w:t>第</w:t>
      </w:r>
      <w:r w:rsidR="00B6170B">
        <w:rPr>
          <w:rFonts w:ascii="宋体" w:hAnsi="宋体" w:cs="宋体" w:hint="eastAsia"/>
          <w:kern w:val="0"/>
          <w:sz w:val="18"/>
          <w:szCs w:val="18"/>
          <w:lang w:val="zh-CN"/>
        </w:rPr>
        <w:t>35-</w:t>
      </w:r>
      <w:r>
        <w:rPr>
          <w:rFonts w:ascii="宋体" w:hAnsi="宋体" w:cs="宋体"/>
          <w:kern w:val="0"/>
          <w:sz w:val="18"/>
          <w:szCs w:val="18"/>
        </w:rPr>
        <w:t>39</w:t>
      </w:r>
      <w:r>
        <w:rPr>
          <w:rFonts w:ascii="宋体" w:hAnsi="宋体" w:cs="宋体" w:hint="eastAsia"/>
          <w:kern w:val="0"/>
          <w:sz w:val="18"/>
          <w:szCs w:val="18"/>
          <w:lang w:val="zh-CN"/>
        </w:rPr>
        <w:t>题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数据库</w:t>
      </w:r>
      <w:r>
        <w:rPr>
          <w:rFonts w:ascii="宋体" w:cs="宋体"/>
          <w:kern w:val="0"/>
          <w:sz w:val="18"/>
          <w:szCs w:val="18"/>
        </w:rPr>
        <w:t>10</w:t>
      </w:r>
      <w:r>
        <w:rPr>
          <w:rFonts w:ascii="宋体" w:cs="宋体" w:hint="eastAsia"/>
          <w:kern w:val="0"/>
          <w:sz w:val="18"/>
          <w:szCs w:val="18"/>
        </w:rPr>
        <w:t>-9</w:t>
      </w:r>
      <w:r>
        <w:rPr>
          <w:rFonts w:ascii="宋体" w:cs="宋体" w:hint="eastAsia"/>
          <w:kern w:val="0"/>
          <w:sz w:val="18"/>
          <w:szCs w:val="18"/>
          <w:lang w:val="zh-CN"/>
        </w:rPr>
        <w:t>为某地区</w:t>
      </w:r>
      <w:r>
        <w:rPr>
          <w:rFonts w:ascii="宋体" w:cs="宋体"/>
          <w:kern w:val="0"/>
          <w:sz w:val="18"/>
          <w:szCs w:val="18"/>
        </w:rPr>
        <w:t>2003~2007</w:t>
      </w:r>
      <w:r>
        <w:rPr>
          <w:rFonts w:ascii="宋体" w:cs="宋体" w:hint="eastAsia"/>
          <w:kern w:val="0"/>
          <w:sz w:val="18"/>
          <w:szCs w:val="18"/>
        </w:rPr>
        <w:t>年水稻产量。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  <w:lang w:val="zh-CN"/>
        </w:rPr>
      </w:pP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cs="宋体"/>
          <w:kern w:val="0"/>
          <w:sz w:val="18"/>
          <w:szCs w:val="18"/>
          <w:lang w:val="zh-CN"/>
        </w:rPr>
        <w:t>1</w:t>
      </w:r>
      <w:r>
        <w:rPr>
          <w:rFonts w:ascii="宋体" w:cs="宋体" w:hint="eastAsia"/>
          <w:kern w:val="0"/>
          <w:sz w:val="18"/>
          <w:szCs w:val="18"/>
          <w:lang w:val="zh-CN"/>
        </w:rPr>
        <w:t>题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问题：试建立直线</w:t>
      </w:r>
      <w:r w:rsidR="00A54725">
        <w:rPr>
          <w:rFonts w:ascii="宋体" w:cs="宋体" w:hint="eastAsia"/>
          <w:kern w:val="0"/>
          <w:sz w:val="18"/>
          <w:szCs w:val="18"/>
          <w:lang w:val="zh-CN"/>
        </w:rPr>
        <w:t>回归</w:t>
      </w:r>
      <w:r>
        <w:rPr>
          <w:rFonts w:ascii="宋体" w:cs="宋体" w:hint="eastAsia"/>
          <w:kern w:val="0"/>
          <w:sz w:val="18"/>
          <w:szCs w:val="18"/>
          <w:lang w:val="zh-CN"/>
        </w:rPr>
        <w:t>方程（  ）。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cs="宋体"/>
          <w:kern w:val="0"/>
          <w:sz w:val="18"/>
          <w:szCs w:val="18"/>
        </w:rPr>
        <w:t>y=302.4+14.4x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cs="宋体"/>
          <w:kern w:val="0"/>
          <w:sz w:val="18"/>
          <w:szCs w:val="18"/>
        </w:rPr>
        <w:t>y=304.2+14.4x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选项三：</w:t>
      </w:r>
      <w:r>
        <w:rPr>
          <w:rFonts w:ascii="宋体" w:cs="宋体"/>
          <w:kern w:val="0"/>
          <w:sz w:val="18"/>
          <w:szCs w:val="18"/>
        </w:rPr>
        <w:t>y=302.4+10.6x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cs="宋体"/>
          <w:kern w:val="0"/>
          <w:sz w:val="18"/>
          <w:szCs w:val="18"/>
        </w:rPr>
        <w:t>y=307.8+15.3x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选项五：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正确答案：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第</w:t>
      </w:r>
      <w:r>
        <w:rPr>
          <w:rFonts w:ascii="宋体" w:hAnsi="宋体" w:cs="宋体"/>
          <w:sz w:val="18"/>
          <w:szCs w:val="18"/>
          <w:lang w:val="zh-CN"/>
        </w:rPr>
        <w:t>2</w:t>
      </w:r>
      <w:r>
        <w:rPr>
          <w:rFonts w:ascii="宋体" w:hAnsi="宋体" w:cs="宋体" w:hint="eastAsia"/>
          <w:sz w:val="18"/>
          <w:szCs w:val="18"/>
          <w:lang w:val="zh-CN"/>
        </w:rPr>
        <w:t>题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问题：时间项回归系数的检验结果为（</w:t>
      </w:r>
      <w:r>
        <w:rPr>
          <w:rFonts w:ascii="宋体" w:hAnsi="宋体" w:cs="宋体"/>
          <w:sz w:val="18"/>
          <w:szCs w:val="18"/>
          <w:lang w:val="zh-CN"/>
        </w:rPr>
        <w:t xml:space="preserve">  </w:t>
      </w:r>
      <w:r>
        <w:rPr>
          <w:rFonts w:ascii="宋体" w:hAnsi="宋体" w:cs="宋体" w:hint="eastAsia"/>
          <w:sz w:val="18"/>
          <w:szCs w:val="18"/>
          <w:lang w:val="zh-CN"/>
        </w:rPr>
        <w:t>）。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选项一：</w:t>
      </w:r>
      <w:r w:rsidRPr="009A33A0">
        <w:rPr>
          <w:rFonts w:ascii="宋体" w:hAnsi="宋体" w:cs="宋体"/>
          <w:i/>
          <w:sz w:val="18"/>
          <w:szCs w:val="18"/>
          <w:lang w:val="zh-CN"/>
        </w:rPr>
        <w:t>t</w:t>
      </w:r>
      <w:r>
        <w:rPr>
          <w:rFonts w:ascii="宋体" w:hAnsi="宋体" w:cs="宋体"/>
          <w:sz w:val="18"/>
          <w:szCs w:val="18"/>
          <w:lang w:val="zh-CN"/>
        </w:rPr>
        <w:t>=8.332</w:t>
      </w:r>
      <w:r>
        <w:rPr>
          <w:rFonts w:ascii="宋体" w:hAnsi="宋体" w:cs="宋体" w:hint="eastAsia"/>
          <w:sz w:val="18"/>
          <w:szCs w:val="18"/>
          <w:lang w:val="zh-CN"/>
        </w:rPr>
        <w:t>，没有通过显著性检验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选项二：</w:t>
      </w:r>
      <w:r w:rsidRPr="009A33A0">
        <w:rPr>
          <w:rFonts w:ascii="宋体" w:hAnsi="宋体" w:cs="宋体"/>
          <w:i/>
          <w:sz w:val="18"/>
          <w:szCs w:val="18"/>
          <w:lang w:val="zh-CN"/>
        </w:rPr>
        <w:t>t</w:t>
      </w:r>
      <w:r>
        <w:rPr>
          <w:rFonts w:ascii="宋体" w:hAnsi="宋体" w:cs="宋体"/>
          <w:sz w:val="18"/>
          <w:szCs w:val="18"/>
          <w:lang w:val="zh-CN"/>
        </w:rPr>
        <w:t>=8.332</w:t>
      </w:r>
      <w:r>
        <w:rPr>
          <w:rFonts w:ascii="宋体" w:hAnsi="宋体" w:cs="宋体" w:hint="eastAsia"/>
          <w:sz w:val="18"/>
          <w:szCs w:val="18"/>
          <w:lang w:val="zh-CN"/>
        </w:rPr>
        <w:t>，通过显著性检验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选项三：</w:t>
      </w:r>
      <w:r w:rsidRPr="009A33A0">
        <w:rPr>
          <w:rFonts w:ascii="宋体" w:hAnsi="宋体" w:cs="宋体"/>
          <w:i/>
          <w:sz w:val="18"/>
          <w:szCs w:val="18"/>
          <w:lang w:val="zh-CN"/>
        </w:rPr>
        <w:t>t</w:t>
      </w:r>
      <w:r>
        <w:rPr>
          <w:rFonts w:ascii="宋体" w:hAnsi="宋体" w:cs="宋体"/>
          <w:sz w:val="18"/>
          <w:szCs w:val="18"/>
          <w:lang w:val="zh-CN"/>
        </w:rPr>
        <w:t>=52.758</w:t>
      </w:r>
      <w:r>
        <w:rPr>
          <w:rFonts w:ascii="宋体" w:hAnsi="宋体" w:cs="宋体" w:hint="eastAsia"/>
          <w:sz w:val="18"/>
          <w:szCs w:val="18"/>
          <w:lang w:val="zh-CN"/>
        </w:rPr>
        <w:t>，没有通过显著性检验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选项四：</w:t>
      </w:r>
      <w:r w:rsidRPr="009A33A0">
        <w:rPr>
          <w:rFonts w:ascii="宋体" w:hAnsi="宋体" w:cs="宋体"/>
          <w:i/>
          <w:sz w:val="18"/>
          <w:szCs w:val="18"/>
          <w:lang w:val="zh-CN"/>
        </w:rPr>
        <w:t>t</w:t>
      </w:r>
      <w:r>
        <w:rPr>
          <w:rFonts w:ascii="宋体" w:hAnsi="宋体" w:cs="宋体"/>
          <w:sz w:val="18"/>
          <w:szCs w:val="18"/>
          <w:lang w:val="zh-CN"/>
        </w:rPr>
        <w:t>=52.758</w:t>
      </w:r>
      <w:r>
        <w:rPr>
          <w:rFonts w:ascii="宋体" w:hAnsi="宋体" w:cs="宋体" w:hint="eastAsia"/>
          <w:sz w:val="18"/>
          <w:szCs w:val="18"/>
          <w:lang w:val="zh-CN"/>
        </w:rPr>
        <w:t>，通过显著性检验</w:t>
      </w:r>
    </w:p>
    <w:p w:rsidR="00C11B5D" w:rsidRDefault="00C11B5D" w:rsidP="00C11B5D">
      <w:pPr>
        <w:jc w:val="left"/>
        <w:rPr>
          <w:rFonts w:asci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选项五：</w:t>
      </w:r>
    </w:p>
    <w:p w:rsidR="00C11B5D" w:rsidRDefault="00C11B5D" w:rsidP="00C11B5D">
      <w:pPr>
        <w:jc w:val="left"/>
        <w:rPr>
          <w:rFonts w:ascii="宋体" w:hAnsi="宋体" w:cs="宋体"/>
          <w:sz w:val="18"/>
          <w:szCs w:val="18"/>
          <w:lang w:val="zh-CN"/>
        </w:rPr>
      </w:pPr>
      <w:r>
        <w:rPr>
          <w:rFonts w:ascii="宋体" w:hAnsi="宋体" w:cs="宋体" w:hint="eastAsia"/>
          <w:sz w:val="18"/>
          <w:szCs w:val="18"/>
          <w:lang w:val="zh-CN"/>
        </w:rPr>
        <w:t>正确答案：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  <w:lang w:val="zh-CN"/>
        </w:rPr>
      </w:pP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第</w:t>
      </w:r>
      <w:r>
        <w:rPr>
          <w:rFonts w:ascii="宋体" w:cs="宋体"/>
          <w:kern w:val="0"/>
          <w:sz w:val="18"/>
          <w:szCs w:val="18"/>
          <w:lang w:val="zh-CN"/>
        </w:rPr>
        <w:t>3</w:t>
      </w:r>
      <w:r>
        <w:rPr>
          <w:rFonts w:ascii="宋体" w:cs="宋体" w:hint="eastAsia"/>
          <w:kern w:val="0"/>
          <w:sz w:val="18"/>
          <w:szCs w:val="18"/>
          <w:lang w:val="zh-CN"/>
        </w:rPr>
        <w:t>题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问题：预测</w:t>
      </w:r>
      <w:r>
        <w:rPr>
          <w:rFonts w:ascii="宋体" w:cs="宋体"/>
          <w:kern w:val="0"/>
          <w:sz w:val="18"/>
          <w:szCs w:val="18"/>
        </w:rPr>
        <w:t>2009</w:t>
      </w:r>
      <w:r>
        <w:rPr>
          <w:rFonts w:ascii="宋体" w:cs="宋体" w:hint="eastAsia"/>
          <w:kern w:val="0"/>
          <w:sz w:val="18"/>
          <w:szCs w:val="18"/>
        </w:rPr>
        <w:t>年的水稻产量为（  ）。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选项一：</w:t>
      </w:r>
      <w:r>
        <w:rPr>
          <w:rFonts w:ascii="宋体" w:cs="宋体"/>
          <w:kern w:val="0"/>
          <w:sz w:val="18"/>
          <w:szCs w:val="18"/>
        </w:rPr>
        <w:t>420.</w:t>
      </w:r>
      <w:r>
        <w:rPr>
          <w:rFonts w:ascii="宋体" w:cs="宋体" w:hint="eastAsia"/>
          <w:kern w:val="0"/>
          <w:sz w:val="18"/>
          <w:szCs w:val="18"/>
        </w:rPr>
        <w:t>4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选项二：</w:t>
      </w:r>
      <w:r>
        <w:rPr>
          <w:rFonts w:ascii="宋体" w:cs="宋体"/>
          <w:kern w:val="0"/>
          <w:sz w:val="18"/>
          <w:szCs w:val="18"/>
        </w:rPr>
        <w:t>403.2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lastRenderedPageBreak/>
        <w:t>选项三：</w:t>
      </w:r>
      <w:r>
        <w:rPr>
          <w:rFonts w:ascii="宋体" w:cs="宋体"/>
          <w:kern w:val="0"/>
          <w:sz w:val="18"/>
          <w:szCs w:val="18"/>
        </w:rPr>
        <w:t>389.9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选项四：</w:t>
      </w:r>
      <w:r>
        <w:rPr>
          <w:rFonts w:ascii="宋体" w:cs="宋体"/>
          <w:kern w:val="0"/>
          <w:sz w:val="18"/>
          <w:szCs w:val="18"/>
        </w:rPr>
        <w:t>376.5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选项五：</w:t>
      </w:r>
    </w:p>
    <w:p w:rsidR="00C11B5D" w:rsidRDefault="00C11B5D" w:rsidP="00C11B5D">
      <w:pPr>
        <w:autoSpaceDE w:val="0"/>
        <w:autoSpaceDN w:val="0"/>
        <w:adjustRightInd w:val="0"/>
        <w:jc w:val="left"/>
        <w:rPr>
          <w:rFonts w:ascii="宋体" w:eastAsia="Times New Roman" w:cs="宋体"/>
          <w:kern w:val="0"/>
          <w:sz w:val="18"/>
          <w:szCs w:val="18"/>
          <w:lang w:val="zh-CN"/>
        </w:rPr>
      </w:pPr>
      <w:r>
        <w:rPr>
          <w:rFonts w:ascii="宋体" w:cs="宋体" w:hint="eastAsia"/>
          <w:kern w:val="0"/>
          <w:sz w:val="18"/>
          <w:szCs w:val="18"/>
          <w:lang w:val="zh-CN"/>
        </w:rPr>
        <w:t>正确答案：</w:t>
      </w:r>
      <w:bookmarkStart w:id="0" w:name="_GoBack"/>
      <w:bookmarkEnd w:id="0"/>
    </w:p>
    <w:p w:rsidR="00DC73FE" w:rsidRDefault="00DC73FE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18"/>
          <w:szCs w:val="18"/>
          <w:lang w:val="zh-CN"/>
        </w:rPr>
      </w:pPr>
    </w:p>
    <w:sectPr w:rsidR="00DC73FE" w:rsidSect="00BA5F6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94D" w:rsidRDefault="004A194D" w:rsidP="000145E7">
      <w:r>
        <w:separator/>
      </w:r>
    </w:p>
  </w:endnote>
  <w:endnote w:type="continuationSeparator" w:id="0">
    <w:p w:rsidR="004A194D" w:rsidRDefault="004A194D" w:rsidP="0001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94D" w:rsidRDefault="004A194D" w:rsidP="000145E7">
      <w:r>
        <w:separator/>
      </w:r>
    </w:p>
  </w:footnote>
  <w:footnote w:type="continuationSeparator" w:id="0">
    <w:p w:rsidR="004A194D" w:rsidRDefault="004A194D" w:rsidP="00014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35C4"/>
    <w:rsid w:val="000145E7"/>
    <w:rsid w:val="0002219C"/>
    <w:rsid w:val="000946B2"/>
    <w:rsid w:val="001735C4"/>
    <w:rsid w:val="00310862"/>
    <w:rsid w:val="003E3ECB"/>
    <w:rsid w:val="004A194D"/>
    <w:rsid w:val="0056778C"/>
    <w:rsid w:val="00653471"/>
    <w:rsid w:val="006716C7"/>
    <w:rsid w:val="007833FA"/>
    <w:rsid w:val="00880B74"/>
    <w:rsid w:val="00A54725"/>
    <w:rsid w:val="00AC58FC"/>
    <w:rsid w:val="00AE39A0"/>
    <w:rsid w:val="00B01A71"/>
    <w:rsid w:val="00B2458C"/>
    <w:rsid w:val="00B43E49"/>
    <w:rsid w:val="00B44A90"/>
    <w:rsid w:val="00B6170B"/>
    <w:rsid w:val="00B969A8"/>
    <w:rsid w:val="00BA5F6A"/>
    <w:rsid w:val="00C11B5D"/>
    <w:rsid w:val="00DC73FE"/>
    <w:rsid w:val="00DD1918"/>
    <w:rsid w:val="00FA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4"/>
    <o:shapelayout v:ext="edit">
      <o:idmap v:ext="edit" data="2"/>
    </o:shapelayout>
  </w:shapeDefaults>
  <w:decimalSymbol w:val="."/>
  <w:listSeparator w:val=","/>
  <w14:docId w14:val="581C345A"/>
  <w15:docId w15:val="{9205D84F-1C9A-4B1A-86FF-061B6340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F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145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0145E7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014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0145E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43E4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43E49"/>
    <w:rPr>
      <w:sz w:val="18"/>
      <w:szCs w:val="18"/>
    </w:rPr>
  </w:style>
  <w:style w:type="character" w:styleId="a9">
    <w:name w:val="Placeholder Text"/>
    <w:basedOn w:val="a0"/>
    <w:uiPriority w:val="99"/>
    <w:semiHidden/>
    <w:rsid w:val="00B43E49"/>
    <w:rPr>
      <w:color w:val="808080"/>
    </w:rPr>
  </w:style>
  <w:style w:type="paragraph" w:styleId="aa">
    <w:name w:val="Plain Text"/>
    <w:basedOn w:val="a"/>
    <w:link w:val="ab"/>
    <w:uiPriority w:val="99"/>
    <w:unhideWhenUsed/>
    <w:rsid w:val="00AE39A0"/>
    <w:pPr>
      <w:widowControl/>
    </w:pPr>
    <w:rPr>
      <w:rFonts w:ascii="宋体" w:eastAsia="宋体" w:hAnsi="Courier New" w:cs="宋体"/>
      <w:szCs w:val="21"/>
    </w:rPr>
  </w:style>
  <w:style w:type="character" w:customStyle="1" w:styleId="ab">
    <w:name w:val="纯文本 字符"/>
    <w:basedOn w:val="a0"/>
    <w:link w:val="aa"/>
    <w:uiPriority w:val="99"/>
    <w:rsid w:val="00AE39A0"/>
    <w:rPr>
      <w:rFonts w:ascii="宋体" w:eastAsia="宋体" w:hAnsi="Courier New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9.wmf"/><Relationship Id="rId34" Type="http://schemas.openxmlformats.org/officeDocument/2006/relationships/image" Target="media/image16.png"/><Relationship Id="rId42" Type="http://schemas.openxmlformats.org/officeDocument/2006/relationships/image" Target="media/image21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3.bin"/><Relationship Id="rId63" Type="http://schemas.openxmlformats.org/officeDocument/2006/relationships/image" Target="media/image34.wmf"/><Relationship Id="rId68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9" Type="http://schemas.openxmlformats.org/officeDocument/2006/relationships/image" Target="media/image13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4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9.wmf"/><Relationship Id="rId66" Type="http://schemas.openxmlformats.org/officeDocument/2006/relationships/image" Target="media/image37.wmf"/><Relationship Id="rId5" Type="http://schemas.openxmlformats.org/officeDocument/2006/relationships/endnotes" Target="endnotes.xml"/><Relationship Id="rId61" Type="http://schemas.openxmlformats.org/officeDocument/2006/relationships/image" Target="media/image32.wmf"/><Relationship Id="rId19" Type="http://schemas.openxmlformats.org/officeDocument/2006/relationships/image" Target="media/image7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7.png"/><Relationship Id="rId43" Type="http://schemas.openxmlformats.org/officeDocument/2006/relationships/oleObject" Target="embeddings/oleObject17.bin"/><Relationship Id="rId48" Type="http://schemas.openxmlformats.org/officeDocument/2006/relationships/image" Target="media/image24.wmf"/><Relationship Id="rId56" Type="http://schemas.openxmlformats.org/officeDocument/2006/relationships/oleObject" Target="embeddings/oleObject24.bin"/><Relationship Id="rId64" Type="http://schemas.openxmlformats.org/officeDocument/2006/relationships/image" Target="media/image35.wmf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image" Target="media/image5.png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image" Target="media/image30.wmf"/><Relationship Id="rId67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oleObject" Target="embeddings/oleObject16.bin"/><Relationship Id="rId54" Type="http://schemas.openxmlformats.org/officeDocument/2006/relationships/image" Target="media/image27.wmf"/><Relationship Id="rId62" Type="http://schemas.openxmlformats.org/officeDocument/2006/relationships/image" Target="media/image33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8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8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1.wmf"/><Relationship Id="rId65" Type="http://schemas.openxmlformats.org/officeDocument/2006/relationships/image" Target="media/image36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6.png"/><Relationship Id="rId3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User</cp:lastModifiedBy>
  <cp:revision>17</cp:revision>
  <cp:lastPrinted>2016-07-01T07:09:00Z</cp:lastPrinted>
  <dcterms:created xsi:type="dcterms:W3CDTF">2016-07-01T05:39:00Z</dcterms:created>
  <dcterms:modified xsi:type="dcterms:W3CDTF">2021-06-22T02:49:00Z</dcterms:modified>
</cp:coreProperties>
</file>